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B143" w14:textId="77777777" w:rsidR="004B256A" w:rsidRPr="005E03E2" w:rsidRDefault="004B256A" w:rsidP="004B256A">
      <w:pPr>
        <w:rPr>
          <w:rFonts w:ascii="Times New Roman" w:hAnsi="Times New Roman" w:cs="Times New Roman"/>
          <w:i/>
          <w:sz w:val="24"/>
          <w:szCs w:val="24"/>
        </w:rPr>
      </w:pPr>
      <w:r>
        <w:rPr>
          <w:rFonts w:ascii="Times New Roman" w:hAnsi="Times New Roman" w:cs="Times New Roman"/>
          <w:i/>
          <w:sz w:val="24"/>
          <w:szCs w:val="24"/>
        </w:rPr>
        <w:t>Black Celebrity: Contemporary Representations of Postbellum Athletes and Artists.</w:t>
      </w:r>
    </w:p>
    <w:p w14:paraId="4E4E372C" w14:textId="77777777" w:rsidR="004B256A" w:rsidRDefault="004B256A" w:rsidP="004B256A">
      <w:pPr>
        <w:rPr>
          <w:rFonts w:ascii="Times New Roman" w:hAnsi="Times New Roman" w:cs="Times New Roman"/>
          <w:sz w:val="24"/>
          <w:szCs w:val="24"/>
        </w:rPr>
      </w:pPr>
      <w:r w:rsidRPr="00915851">
        <w:rPr>
          <w:rFonts w:ascii="Times New Roman" w:hAnsi="Times New Roman" w:cs="Times New Roman"/>
          <w:sz w:val="24"/>
          <w:szCs w:val="24"/>
        </w:rPr>
        <w:t>Reviewed by Philip Wedge, University of Kansas</w:t>
      </w:r>
    </w:p>
    <w:p w14:paraId="29A7791D" w14:textId="77777777" w:rsidR="004B256A" w:rsidRDefault="004B256A" w:rsidP="004B256A">
      <w:pPr>
        <w:rPr>
          <w:rFonts w:ascii="Times New Roman" w:hAnsi="Times New Roman" w:cs="Times New Roman"/>
          <w:sz w:val="24"/>
          <w:szCs w:val="24"/>
        </w:rPr>
      </w:pPr>
      <w:r>
        <w:rPr>
          <w:rFonts w:ascii="Times New Roman" w:hAnsi="Times New Roman" w:cs="Times New Roman"/>
          <w:sz w:val="24"/>
          <w:szCs w:val="24"/>
        </w:rPr>
        <w:t xml:space="preserve">   Emily Ruth Rutter has written a fascinating monograph as part of the “Performing Celebrity” Series from University of Delaware Press, which is publishing works in “the emerging field of celebrity studies” (Rutter ii). </w:t>
      </w:r>
      <w:r>
        <w:rPr>
          <w:rFonts w:ascii="Times New Roman" w:hAnsi="Times New Roman" w:cs="Times New Roman"/>
          <w:i/>
          <w:iCs/>
          <w:sz w:val="24"/>
          <w:szCs w:val="24"/>
        </w:rPr>
        <w:t>Black Celebrity</w:t>
      </w:r>
      <w:r>
        <w:rPr>
          <w:rFonts w:ascii="Times New Roman" w:hAnsi="Times New Roman" w:cs="Times New Roman"/>
          <w:sz w:val="24"/>
          <w:szCs w:val="24"/>
        </w:rPr>
        <w:t xml:space="preserve"> examines six contemporary creative works of poetry and fiction, three of which focus on post-bellum sports stars, two on boxer Jack Johnson and one on jockey Isaac Murphy; and three of which focus on performing artists, including pianist Thomas Greene Wiggins (“Blind Tom”), stage artists Bert Williams and George Walker, and other black performers of the Postbellum era.</w:t>
      </w:r>
    </w:p>
    <w:p w14:paraId="18DE171E" w14:textId="77777777" w:rsidR="004B256A" w:rsidRPr="00D642FD" w:rsidRDefault="004B256A" w:rsidP="004B256A">
      <w:pPr>
        <w:rPr>
          <w:rFonts w:ascii="Times New Roman" w:hAnsi="Times New Roman" w:cs="Times New Roman"/>
          <w:sz w:val="24"/>
          <w:szCs w:val="24"/>
        </w:rPr>
      </w:pPr>
      <w:r>
        <w:rPr>
          <w:rFonts w:ascii="Times New Roman" w:hAnsi="Times New Roman" w:cs="Times New Roman"/>
          <w:sz w:val="24"/>
          <w:szCs w:val="24"/>
        </w:rPr>
        <w:t xml:space="preserve">   Rutter dedicates a chapter to each creative work: two poetry collections focused on Jack Johnson, Kevin Young’s </w:t>
      </w:r>
      <w:proofErr w:type="gramStart"/>
      <w:r>
        <w:rPr>
          <w:rFonts w:ascii="Times New Roman" w:hAnsi="Times New Roman" w:cs="Times New Roman"/>
          <w:i/>
          <w:iCs/>
          <w:sz w:val="24"/>
          <w:szCs w:val="24"/>
        </w:rPr>
        <w:t>To</w:t>
      </w:r>
      <w:proofErr w:type="gramEnd"/>
      <w:r>
        <w:rPr>
          <w:rFonts w:ascii="Times New Roman" w:hAnsi="Times New Roman" w:cs="Times New Roman"/>
          <w:i/>
          <w:iCs/>
          <w:sz w:val="24"/>
          <w:szCs w:val="24"/>
        </w:rPr>
        <w:t xml:space="preserve"> Repel Ghosts: the Remix from the Original Masters</w:t>
      </w:r>
      <w:r>
        <w:rPr>
          <w:rFonts w:ascii="Times New Roman" w:hAnsi="Times New Roman" w:cs="Times New Roman"/>
          <w:sz w:val="24"/>
          <w:szCs w:val="24"/>
        </w:rPr>
        <w:t xml:space="preserve"> (2005) and Adrian </w:t>
      </w:r>
      <w:proofErr w:type="spellStart"/>
      <w:r>
        <w:rPr>
          <w:rFonts w:ascii="Times New Roman" w:hAnsi="Times New Roman" w:cs="Times New Roman"/>
          <w:sz w:val="24"/>
          <w:szCs w:val="24"/>
        </w:rPr>
        <w:t>Matejka’s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Big Smoke</w:t>
      </w:r>
      <w:r>
        <w:rPr>
          <w:rFonts w:ascii="Times New Roman" w:hAnsi="Times New Roman" w:cs="Times New Roman"/>
          <w:sz w:val="24"/>
          <w:szCs w:val="24"/>
        </w:rPr>
        <w:t xml:space="preserve"> (2013); Frank X. Walker’s poetry collection </w:t>
      </w:r>
      <w:r>
        <w:rPr>
          <w:rFonts w:ascii="Times New Roman" w:hAnsi="Times New Roman" w:cs="Times New Roman"/>
          <w:i/>
          <w:iCs/>
          <w:sz w:val="24"/>
          <w:szCs w:val="24"/>
        </w:rPr>
        <w:t>Isaac Murphy: I Dedicate This Ride</w:t>
      </w:r>
      <w:r>
        <w:rPr>
          <w:rFonts w:ascii="Times New Roman" w:hAnsi="Times New Roman" w:cs="Times New Roman"/>
          <w:sz w:val="24"/>
          <w:szCs w:val="24"/>
        </w:rPr>
        <w:t xml:space="preserve"> (2010); Caryl Phillips’s novel </w:t>
      </w:r>
      <w:r>
        <w:rPr>
          <w:rFonts w:ascii="Times New Roman" w:hAnsi="Times New Roman" w:cs="Times New Roman"/>
          <w:i/>
          <w:iCs/>
          <w:sz w:val="24"/>
          <w:szCs w:val="24"/>
        </w:rPr>
        <w:t>Dancing in the Dark</w:t>
      </w:r>
      <w:r>
        <w:rPr>
          <w:rFonts w:ascii="Times New Roman" w:hAnsi="Times New Roman" w:cs="Times New Roman"/>
          <w:sz w:val="24"/>
          <w:szCs w:val="24"/>
        </w:rPr>
        <w:t xml:space="preserve"> (2005); Jeffrey Renard Allen’s novel </w:t>
      </w:r>
      <w:r>
        <w:rPr>
          <w:rFonts w:ascii="Times New Roman" w:hAnsi="Times New Roman" w:cs="Times New Roman"/>
          <w:i/>
          <w:iCs/>
          <w:sz w:val="24"/>
          <w:szCs w:val="24"/>
        </w:rPr>
        <w:t>Song of the Shank</w:t>
      </w:r>
      <w:r>
        <w:rPr>
          <w:rFonts w:ascii="Times New Roman" w:hAnsi="Times New Roman" w:cs="Times New Roman"/>
          <w:sz w:val="24"/>
          <w:szCs w:val="24"/>
        </w:rPr>
        <w:t xml:space="preserve"> (2014); and </w:t>
      </w:r>
      <w:proofErr w:type="spellStart"/>
      <w:r>
        <w:rPr>
          <w:rFonts w:ascii="Times New Roman" w:hAnsi="Times New Roman" w:cs="Times New Roman"/>
          <w:sz w:val="24"/>
          <w:szCs w:val="24"/>
        </w:rPr>
        <w:t>Tyehimba</w:t>
      </w:r>
      <w:proofErr w:type="spellEnd"/>
      <w:r>
        <w:rPr>
          <w:rFonts w:ascii="Times New Roman" w:hAnsi="Times New Roman" w:cs="Times New Roman"/>
          <w:sz w:val="24"/>
          <w:szCs w:val="24"/>
        </w:rPr>
        <w:t xml:space="preserve"> Jess’s poetry collection </w:t>
      </w:r>
      <w:r>
        <w:rPr>
          <w:rFonts w:ascii="Times New Roman" w:hAnsi="Times New Roman" w:cs="Times New Roman"/>
          <w:i/>
          <w:iCs/>
          <w:sz w:val="24"/>
          <w:szCs w:val="24"/>
        </w:rPr>
        <w:t xml:space="preserve">Olio </w:t>
      </w:r>
      <w:r>
        <w:rPr>
          <w:rFonts w:ascii="Times New Roman" w:hAnsi="Times New Roman" w:cs="Times New Roman"/>
          <w:sz w:val="24"/>
          <w:szCs w:val="24"/>
        </w:rPr>
        <w:t>(2016). In each chapter, Rutter examines how these creative works allow contemporary writers to interrogate past representations of these postbellum celebrities and to explore aspects of their inner lives, motivations, and relationships that writers of that time—journalists, novelists, biographers, and archivists—</w:t>
      </w:r>
      <w:r w:rsidRPr="00790234">
        <w:rPr>
          <w:rFonts w:ascii="Times New Roman" w:hAnsi="Times New Roman" w:cs="Times New Roman"/>
          <w:sz w:val="24"/>
          <w:szCs w:val="24"/>
        </w:rPr>
        <w:t xml:space="preserve"> </w:t>
      </w:r>
      <w:r>
        <w:rPr>
          <w:rFonts w:ascii="Times New Roman" w:hAnsi="Times New Roman" w:cs="Times New Roman"/>
          <w:sz w:val="24"/>
          <w:szCs w:val="24"/>
        </w:rPr>
        <w:t xml:space="preserve">did not have access to or chore to ignore. Rutter’s approach to these texts through textual analysis with reference to archival representations is similar to her excellent approach to literary works on Black baseball players in her important </w:t>
      </w:r>
      <w:r>
        <w:rPr>
          <w:rFonts w:ascii="Times New Roman" w:hAnsi="Times New Roman" w:cs="Times New Roman"/>
          <w:i/>
          <w:iCs/>
          <w:sz w:val="24"/>
          <w:szCs w:val="24"/>
        </w:rPr>
        <w:t>Invisible Ball of Dreams: Literary Representations of Baseball behind the Color Line</w:t>
      </w:r>
      <w:r>
        <w:rPr>
          <w:rFonts w:ascii="Times New Roman" w:hAnsi="Times New Roman" w:cs="Times New Roman"/>
          <w:sz w:val="24"/>
          <w:szCs w:val="24"/>
        </w:rPr>
        <w:t xml:space="preserve"> (2018).</w:t>
      </w:r>
    </w:p>
    <w:p w14:paraId="1B299B9D" w14:textId="77777777" w:rsidR="004B256A" w:rsidRDefault="004B256A" w:rsidP="004B256A">
      <w:pPr>
        <w:rPr>
          <w:rFonts w:ascii="Times New Roman" w:hAnsi="Times New Roman" w:cs="Times New Roman"/>
          <w:sz w:val="24"/>
          <w:szCs w:val="24"/>
        </w:rPr>
      </w:pPr>
      <w:r>
        <w:rPr>
          <w:rFonts w:ascii="Times New Roman" w:hAnsi="Times New Roman" w:cs="Times New Roman"/>
          <w:sz w:val="24"/>
          <w:szCs w:val="24"/>
        </w:rPr>
        <w:t xml:space="preserve">   As Rutter explains in her introduction, “Portraits of Fame, or, The Past as Blueprint for the Present,” she utilizes Jacques </w:t>
      </w:r>
      <w:proofErr w:type="spellStart"/>
      <w:r>
        <w:rPr>
          <w:rFonts w:ascii="Times New Roman" w:hAnsi="Times New Roman" w:cs="Times New Roman"/>
          <w:sz w:val="24"/>
          <w:szCs w:val="24"/>
        </w:rPr>
        <w:t>Rancière’s</w:t>
      </w:r>
      <w:proofErr w:type="spellEnd"/>
      <w:r>
        <w:rPr>
          <w:rFonts w:ascii="Times New Roman" w:hAnsi="Times New Roman" w:cs="Times New Roman"/>
          <w:sz w:val="24"/>
          <w:szCs w:val="24"/>
        </w:rPr>
        <w:t xml:space="preserve"> conceptions of heresy and dissensus to “read these poets’ and novelists’ juxtapositions of archival materials with imaginative representations of historical artists and athletes” (Rutter 12). But she also weaves into her discussion a wide range of writers as well as recent sports and artistic Black celebrities, to interrogate how much and how little white readers/spectators continue to view/consume black performers through racist lenses. In Young’s poem, “</w:t>
      </w:r>
      <w:proofErr w:type="gramStart"/>
      <w:r>
        <w:rPr>
          <w:rFonts w:ascii="Times New Roman" w:hAnsi="Times New Roman" w:cs="Times New Roman"/>
          <w:sz w:val="24"/>
          <w:szCs w:val="24"/>
        </w:rPr>
        <w:t>Black Jack</w:t>
      </w:r>
      <w:proofErr w:type="gramEnd"/>
      <w:r>
        <w:rPr>
          <w:rFonts w:ascii="Times New Roman" w:hAnsi="Times New Roman" w:cs="Times New Roman"/>
          <w:sz w:val="24"/>
          <w:szCs w:val="24"/>
        </w:rPr>
        <w:t xml:space="preserve"> (B. 31 March 1887),” for example, Rutter observes that Young inverts “the white gaze in order to voice Johnson’s imagined understanding of the multiple and conflicting ways he is seen and understood: . . .. ‘I am black &amp; they /won’t let me forget it.’” (Rutter 34). According to Rutter, Young has captured “what W. E. B. Dubois terms ‘double consciousness’” and “implies Johnson’s deep awareness of the denigrating stereotypes projected on him” (Rutter 34). </w:t>
      </w:r>
    </w:p>
    <w:p w14:paraId="264394FA" w14:textId="77777777" w:rsidR="004B256A" w:rsidRDefault="004B256A" w:rsidP="004B256A">
      <w:pPr>
        <w:spacing w:after="0"/>
        <w:rPr>
          <w:rFonts w:ascii="Times New Roman" w:hAnsi="Times New Roman" w:cs="Times New Roman"/>
          <w:sz w:val="24"/>
          <w:szCs w:val="24"/>
        </w:rPr>
      </w:pPr>
      <w:r>
        <w:rPr>
          <w:rFonts w:ascii="Times New Roman" w:hAnsi="Times New Roman" w:cs="Times New Roman"/>
          <w:sz w:val="24"/>
          <w:szCs w:val="24"/>
        </w:rPr>
        <w:t xml:space="preserve">   Later in her chapter on Young’s </w:t>
      </w:r>
      <w:r>
        <w:rPr>
          <w:rFonts w:ascii="Times New Roman" w:hAnsi="Times New Roman" w:cs="Times New Roman"/>
          <w:i/>
          <w:iCs/>
          <w:sz w:val="24"/>
          <w:szCs w:val="24"/>
        </w:rPr>
        <w:t>To Repel Ghosts</w:t>
      </w:r>
      <w:r>
        <w:rPr>
          <w:rFonts w:ascii="Times New Roman" w:hAnsi="Times New Roman" w:cs="Times New Roman"/>
          <w:sz w:val="24"/>
          <w:szCs w:val="24"/>
        </w:rPr>
        <w:t xml:space="preserve">, Rutter compares Jack Johnson’s experiences facing “Great White Hope” Jess Willard and others in the ring to Lebron James’s own “awareness of the double-edged nature of Black athletic success” when he faced ridicule from “the right-wing media” because he used his “celebrity platform to amplify the concerns of the </w:t>
      </w:r>
      <w:r>
        <w:rPr>
          <w:rFonts w:ascii="Times New Roman" w:hAnsi="Times New Roman" w:cs="Times New Roman"/>
          <w:sz w:val="24"/>
          <w:szCs w:val="24"/>
        </w:rPr>
        <w:lastRenderedPageBreak/>
        <w:t xml:space="preserve">Black Lives Matter movement” and responded by launching his three-part Showtime series </w:t>
      </w:r>
      <w:r>
        <w:rPr>
          <w:rFonts w:ascii="Times New Roman" w:hAnsi="Times New Roman" w:cs="Times New Roman"/>
          <w:i/>
          <w:iCs/>
          <w:sz w:val="24"/>
          <w:szCs w:val="24"/>
        </w:rPr>
        <w:t>Shut Up and Dribble</w:t>
      </w:r>
      <w:r>
        <w:rPr>
          <w:rFonts w:ascii="Times New Roman" w:hAnsi="Times New Roman" w:cs="Times New Roman"/>
          <w:sz w:val="24"/>
          <w:szCs w:val="24"/>
        </w:rPr>
        <w:t xml:space="preserve"> (Rutter 37). Similarly, in examining </w:t>
      </w:r>
      <w:proofErr w:type="spellStart"/>
      <w:r>
        <w:rPr>
          <w:rFonts w:ascii="Times New Roman" w:hAnsi="Times New Roman" w:cs="Times New Roman"/>
          <w:sz w:val="24"/>
          <w:szCs w:val="24"/>
        </w:rPr>
        <w:t>Matejka’s</w:t>
      </w:r>
      <w:proofErr w:type="spellEnd"/>
      <w:r>
        <w:rPr>
          <w:rFonts w:ascii="Times New Roman" w:hAnsi="Times New Roman" w:cs="Times New Roman"/>
          <w:sz w:val="24"/>
          <w:szCs w:val="24"/>
        </w:rPr>
        <w:t xml:space="preserve"> poetic portraits of Jack Johnson and his lovers and wives in </w:t>
      </w:r>
      <w:r>
        <w:rPr>
          <w:rFonts w:ascii="Times New Roman" w:hAnsi="Times New Roman" w:cs="Times New Roman"/>
          <w:i/>
          <w:iCs/>
          <w:sz w:val="24"/>
          <w:szCs w:val="24"/>
        </w:rPr>
        <w:t>The Big Smoke</w:t>
      </w:r>
      <w:r>
        <w:rPr>
          <w:rFonts w:ascii="Times New Roman" w:hAnsi="Times New Roman" w:cs="Times New Roman"/>
          <w:sz w:val="24"/>
          <w:szCs w:val="24"/>
        </w:rPr>
        <w:t xml:space="preserve">, Rutter asserts, “In creatively recuperating Johnson alongside his wives and lovers, </w:t>
      </w:r>
      <w:proofErr w:type="spellStart"/>
      <w:r>
        <w:rPr>
          <w:rFonts w:ascii="Times New Roman" w:hAnsi="Times New Roman" w:cs="Times New Roman"/>
          <w:sz w:val="24"/>
          <w:szCs w:val="24"/>
        </w:rPr>
        <w:t>Matejka</w:t>
      </w:r>
      <w:proofErr w:type="spellEnd"/>
      <w:r>
        <w:rPr>
          <w:rFonts w:ascii="Times New Roman" w:hAnsi="Times New Roman" w:cs="Times New Roman"/>
          <w:sz w:val="24"/>
          <w:szCs w:val="24"/>
        </w:rPr>
        <w:t xml:space="preserve"> suggests the ways in which his postbellum experiences laid the blueprint for the experiences of today’s Black male athletes” (Rutter 78). </w:t>
      </w:r>
    </w:p>
    <w:p w14:paraId="09B7047A" w14:textId="77777777" w:rsidR="004B256A" w:rsidRDefault="004B256A" w:rsidP="004B256A">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D338500" w14:textId="77777777" w:rsidR="004B256A" w:rsidRPr="00FC4A72" w:rsidRDefault="004B256A" w:rsidP="004B256A">
      <w:pPr>
        <w:spacing w:after="0"/>
        <w:rPr>
          <w:rFonts w:ascii="Times New Roman" w:hAnsi="Times New Roman" w:cs="Times New Roman"/>
          <w:sz w:val="24"/>
          <w:szCs w:val="24"/>
        </w:rPr>
      </w:pPr>
      <w:r>
        <w:rPr>
          <w:rFonts w:ascii="Times New Roman" w:hAnsi="Times New Roman" w:cs="Times New Roman"/>
          <w:sz w:val="24"/>
          <w:szCs w:val="24"/>
        </w:rPr>
        <w:t xml:space="preserve">   I particularly enjoyed reading Rutter’s insightful analysis of </w:t>
      </w:r>
      <w:proofErr w:type="spellStart"/>
      <w:r>
        <w:rPr>
          <w:rFonts w:ascii="Times New Roman" w:hAnsi="Times New Roman" w:cs="Times New Roman"/>
          <w:sz w:val="24"/>
          <w:szCs w:val="24"/>
        </w:rPr>
        <w:t>Tyehimba</w:t>
      </w:r>
      <w:proofErr w:type="spellEnd"/>
      <w:r>
        <w:rPr>
          <w:rFonts w:ascii="Times New Roman" w:hAnsi="Times New Roman" w:cs="Times New Roman"/>
          <w:sz w:val="24"/>
          <w:szCs w:val="24"/>
        </w:rPr>
        <w:t xml:space="preserve"> Jess’s </w:t>
      </w:r>
      <w:r>
        <w:rPr>
          <w:rFonts w:ascii="Times New Roman" w:hAnsi="Times New Roman" w:cs="Times New Roman"/>
          <w:i/>
          <w:iCs/>
          <w:sz w:val="24"/>
          <w:szCs w:val="24"/>
        </w:rPr>
        <w:t>Olio</w:t>
      </w:r>
      <w:r>
        <w:rPr>
          <w:rFonts w:ascii="Times New Roman" w:hAnsi="Times New Roman" w:cs="Times New Roman"/>
          <w:sz w:val="24"/>
          <w:szCs w:val="24"/>
        </w:rPr>
        <w:t xml:space="preserve"> in the concluding chapter of </w:t>
      </w:r>
      <w:r>
        <w:rPr>
          <w:rFonts w:ascii="Times New Roman" w:hAnsi="Times New Roman" w:cs="Times New Roman"/>
          <w:i/>
          <w:iCs/>
          <w:sz w:val="24"/>
          <w:szCs w:val="24"/>
        </w:rPr>
        <w:t>Black Celebrity</w:t>
      </w:r>
      <w:r>
        <w:rPr>
          <w:rFonts w:ascii="Times New Roman" w:hAnsi="Times New Roman" w:cs="Times New Roman"/>
          <w:sz w:val="24"/>
          <w:szCs w:val="24"/>
        </w:rPr>
        <w:t xml:space="preserve">, “Let This Belting Be Our Unbinding.” Rutter explores how, for example, in his poem “Millie </w:t>
      </w:r>
      <w:proofErr w:type="spellStart"/>
      <w:r>
        <w:rPr>
          <w:rFonts w:ascii="Times New Roman" w:hAnsi="Times New Roman" w:cs="Times New Roman"/>
          <w:sz w:val="24"/>
          <w:szCs w:val="24"/>
        </w:rPr>
        <w:t>McKoy</w:t>
      </w:r>
      <w:proofErr w:type="spellEnd"/>
      <w:r>
        <w:rPr>
          <w:rFonts w:ascii="Times New Roman" w:hAnsi="Times New Roman" w:cs="Times New Roman"/>
          <w:sz w:val="24"/>
          <w:szCs w:val="24"/>
        </w:rPr>
        <w:t xml:space="preserve"> &amp; Christine </w:t>
      </w:r>
      <w:proofErr w:type="spellStart"/>
      <w:r>
        <w:rPr>
          <w:rFonts w:ascii="Times New Roman" w:hAnsi="Times New Roman" w:cs="Times New Roman"/>
          <w:sz w:val="24"/>
          <w:szCs w:val="24"/>
        </w:rPr>
        <w:t>McKoy</w:t>
      </w:r>
      <w:proofErr w:type="spellEnd"/>
      <w:r>
        <w:rPr>
          <w:rFonts w:ascii="Times New Roman" w:hAnsi="Times New Roman" w:cs="Times New Roman"/>
          <w:sz w:val="24"/>
          <w:szCs w:val="24"/>
        </w:rPr>
        <w:t xml:space="preserve"> Recall Meeting Blind Tom, 1877,”  Jess invites readers, to read juxtaposed lines in different ways—vertically, horizontally, and diagonally—to develop multiple meanings and add depth to the reader’s understanding of the poem’s speakers, conjoined twins exploited, like “Blind Tom ” by white managers to perform for white audiences: “</w:t>
      </w:r>
      <w:r>
        <w:rPr>
          <w:rFonts w:ascii="Times New Roman" w:hAnsi="Times New Roman" w:cs="Times New Roman"/>
          <w:i/>
          <w:iCs/>
          <w:sz w:val="24"/>
          <w:szCs w:val="24"/>
        </w:rPr>
        <w:t xml:space="preserve">Blind Tom never saw my two bodies   He could only hear the way we were joined” </w:t>
      </w:r>
      <w:r>
        <w:rPr>
          <w:rFonts w:ascii="Times New Roman" w:hAnsi="Times New Roman" w:cs="Times New Roman"/>
          <w:sz w:val="24"/>
          <w:szCs w:val="24"/>
        </w:rPr>
        <w:t>(Rutter 173-175).</w:t>
      </w:r>
    </w:p>
    <w:p w14:paraId="4C82322E" w14:textId="77777777" w:rsidR="004B256A" w:rsidRDefault="004B256A" w:rsidP="004B256A">
      <w:pPr>
        <w:spacing w:after="0"/>
        <w:rPr>
          <w:rFonts w:ascii="Times New Roman" w:hAnsi="Times New Roman" w:cs="Times New Roman"/>
          <w:sz w:val="24"/>
          <w:szCs w:val="24"/>
        </w:rPr>
      </w:pPr>
    </w:p>
    <w:p w14:paraId="39CBFF1B" w14:textId="77777777" w:rsidR="004B256A" w:rsidRPr="00422425" w:rsidRDefault="004B256A" w:rsidP="004B256A">
      <w:pPr>
        <w:spacing w:after="0"/>
        <w:rPr>
          <w:rFonts w:ascii="Times New Roman" w:hAnsi="Times New Roman" w:cs="Times New Roman"/>
          <w:sz w:val="24"/>
          <w:szCs w:val="24"/>
        </w:rPr>
      </w:pPr>
      <w:r>
        <w:rPr>
          <w:rFonts w:ascii="Times New Roman" w:hAnsi="Times New Roman" w:cs="Times New Roman"/>
          <w:sz w:val="24"/>
          <w:szCs w:val="24"/>
        </w:rPr>
        <w:t xml:space="preserve">   Over the course of </w:t>
      </w:r>
      <w:r>
        <w:rPr>
          <w:rFonts w:ascii="Times New Roman" w:hAnsi="Times New Roman" w:cs="Times New Roman"/>
          <w:i/>
          <w:iCs/>
          <w:sz w:val="24"/>
          <w:szCs w:val="24"/>
        </w:rPr>
        <w:t>Black Celebrity</w:t>
      </w:r>
      <w:r>
        <w:rPr>
          <w:rFonts w:ascii="Times New Roman" w:hAnsi="Times New Roman" w:cs="Times New Roman"/>
          <w:sz w:val="24"/>
          <w:szCs w:val="24"/>
        </w:rPr>
        <w:t xml:space="preserve"> Rutter effectively connects the creative representations of postbellum athletes and artists such as Jack Johnson, Thomas Greene Wiggins, and the </w:t>
      </w:r>
      <w:proofErr w:type="spellStart"/>
      <w:r>
        <w:rPr>
          <w:rFonts w:ascii="Times New Roman" w:hAnsi="Times New Roman" w:cs="Times New Roman"/>
          <w:sz w:val="24"/>
          <w:szCs w:val="24"/>
        </w:rPr>
        <w:t>McKoy</w:t>
      </w:r>
      <w:proofErr w:type="spellEnd"/>
      <w:r>
        <w:rPr>
          <w:rFonts w:ascii="Times New Roman" w:hAnsi="Times New Roman" w:cs="Times New Roman"/>
          <w:sz w:val="24"/>
          <w:szCs w:val="24"/>
        </w:rPr>
        <w:t xml:space="preserve"> sisters with the experiences of Black athletes and artists of more recent times, from athletes such as Muhammad Ali, Kareem Abdul-Jabbar, and Tiger Woods to artists such as Beyoncé, Lil Naz X, and Donald Glover. Rutter’s ability to weave textual and cultural analysis into her examination of these literary texts makes her one of today’s most important scholars of sport literature and popular culture.</w:t>
      </w:r>
    </w:p>
    <w:p w14:paraId="620673F7" w14:textId="77777777" w:rsidR="004B256A" w:rsidRDefault="004B256A" w:rsidP="004B256A">
      <w:pPr>
        <w:spacing w:after="0"/>
        <w:rPr>
          <w:rFonts w:ascii="Times New Roman" w:hAnsi="Times New Roman" w:cs="Times New Roman"/>
          <w:sz w:val="24"/>
          <w:szCs w:val="24"/>
        </w:rPr>
      </w:pPr>
    </w:p>
    <w:p w14:paraId="2C9BBDAC" w14:textId="77777777" w:rsidR="004B256A" w:rsidRPr="002B424C" w:rsidRDefault="004B256A" w:rsidP="004B256A">
      <w:pPr>
        <w:jc w:val="both"/>
        <w:rPr>
          <w:rFonts w:ascii="Times New Roman" w:hAnsi="Times New Roman" w:cs="Times New Roman"/>
          <w:sz w:val="24"/>
          <w:szCs w:val="24"/>
        </w:rPr>
      </w:pPr>
      <w:r>
        <w:rPr>
          <w:rFonts w:ascii="Times New Roman" w:hAnsi="Times New Roman" w:cs="Times New Roman"/>
          <w:sz w:val="24"/>
          <w:szCs w:val="24"/>
        </w:rPr>
        <w:t xml:space="preserve">Emily Ruth Rutter. </w:t>
      </w:r>
      <w:r>
        <w:rPr>
          <w:rFonts w:ascii="Times New Roman" w:hAnsi="Times New Roman" w:cs="Times New Roman"/>
          <w:i/>
          <w:sz w:val="24"/>
          <w:szCs w:val="24"/>
        </w:rPr>
        <w:t xml:space="preserve">Black Celebrity: Contemporary Representations of Postbellum Athletes and Artists. </w:t>
      </w:r>
      <w:r>
        <w:rPr>
          <w:rFonts w:ascii="Times New Roman" w:hAnsi="Times New Roman" w:cs="Times New Roman"/>
          <w:sz w:val="24"/>
          <w:szCs w:val="24"/>
        </w:rPr>
        <w:t>University of Delaware. 2022.</w:t>
      </w:r>
    </w:p>
    <w:p w14:paraId="6DC83B62" w14:textId="77777777" w:rsidR="004B256A" w:rsidRDefault="004B256A" w:rsidP="004B256A">
      <w:pPr>
        <w:spacing w:after="0"/>
        <w:rPr>
          <w:rFonts w:ascii="Times New Roman" w:hAnsi="Times New Roman" w:cs="Times New Roman"/>
          <w:sz w:val="24"/>
          <w:szCs w:val="24"/>
        </w:rPr>
      </w:pPr>
      <w:r>
        <w:rPr>
          <w:rFonts w:ascii="Times New Roman" w:hAnsi="Times New Roman" w:cs="Times New Roman"/>
          <w:sz w:val="24"/>
          <w:szCs w:val="24"/>
        </w:rPr>
        <w:t>Philip Wedge</w:t>
      </w:r>
    </w:p>
    <w:p w14:paraId="359B1EE1" w14:textId="77777777" w:rsidR="004B256A" w:rsidRPr="00922B2F" w:rsidRDefault="004B256A" w:rsidP="004B256A">
      <w:pPr>
        <w:spacing w:after="0"/>
        <w:rPr>
          <w:rFonts w:ascii="Times New Roman" w:hAnsi="Times New Roman" w:cs="Times New Roman"/>
          <w:sz w:val="24"/>
          <w:szCs w:val="24"/>
        </w:rPr>
      </w:pPr>
      <w:r>
        <w:rPr>
          <w:rFonts w:ascii="Times New Roman" w:hAnsi="Times New Roman" w:cs="Times New Roman"/>
          <w:sz w:val="24"/>
          <w:szCs w:val="24"/>
        </w:rPr>
        <w:t>University of Kansas</w:t>
      </w:r>
    </w:p>
    <w:p w14:paraId="062F4140" w14:textId="77777777" w:rsidR="004B256A" w:rsidRDefault="004B256A"/>
    <w:sectPr w:rsidR="004B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6A"/>
    <w:rsid w:val="004B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3BEA"/>
  <w15:chartTrackingRefBased/>
  <w15:docId w15:val="{C07CE39B-D954-4A31-AE8C-73DA0F7D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2022-03-27T17:47:00Z</dcterms:created>
  <dcterms:modified xsi:type="dcterms:W3CDTF">2022-03-27T17:48:00Z</dcterms:modified>
</cp:coreProperties>
</file>