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92E6C" w14:textId="170CC071" w:rsidR="008143BD" w:rsidRDefault="008143BD" w:rsidP="008F30A5">
      <w:pPr>
        <w:pStyle w:val="Heading2"/>
        <w:spacing w:before="0" w:after="120" w:line="240" w:lineRule="auto"/>
        <w:jc w:val="center"/>
      </w:pPr>
      <w:r>
        <w:rPr>
          <w:noProof/>
        </w:rPr>
        <w:drawing>
          <wp:inline distT="0" distB="0" distL="0" distR="0" wp14:anchorId="0A10E115" wp14:editId="20EDCA94">
            <wp:extent cx="2504661" cy="545487"/>
            <wp:effectExtent l="0" t="0" r="0" b="6985"/>
            <wp:docPr id="697802971" name="Picture 697802971" descr="Explore the home of the Jayhawks | The University of Kan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xplore the home of the Jayhawks | The University of Kans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7512" cy="552642"/>
                    </a:xfrm>
                    <a:prstGeom prst="rect">
                      <a:avLst/>
                    </a:prstGeom>
                    <a:noFill/>
                    <a:ln>
                      <a:noFill/>
                    </a:ln>
                  </pic:spPr>
                </pic:pic>
              </a:graphicData>
            </a:graphic>
          </wp:inline>
        </w:drawing>
      </w:r>
      <w:r w:rsidR="000D2E76">
        <w:fldChar w:fldCharType="begin"/>
      </w:r>
      <w:r w:rsidR="000D2E76">
        <w:instrText xml:space="preserve"> INCLUDEPICTURE "https://brand.ku.edu/sites/brand/files/styles/21_9_placeholder_/public/images/2021/KUMarks_Signature_2.jpg?h=71f09064&amp;itok=14GGlGWY" \* MERGEFORMATINET </w:instrText>
      </w:r>
      <w:r w:rsidR="000D2E76">
        <w:fldChar w:fldCharType="separate"/>
      </w:r>
      <w:r w:rsidR="000D2E76">
        <w:rPr>
          <w:noProof/>
        </w:rPr>
        <w:drawing>
          <wp:inline distT="0" distB="0" distL="0" distR="0" wp14:anchorId="22B561B0" wp14:editId="1B8345C6">
            <wp:extent cx="18415" cy="18415"/>
            <wp:effectExtent l="0" t="0" r="0" b="0"/>
            <wp:docPr id="1708725185" name="Picture 1708725185" descr="Horizontal university signature featuring blue KU logotype on the left and grey text on the right it that reads &quot;The University of Kansa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rizontal university signature featuring blue KU logotype on the left and grey text on the right it that reads &quot;The University of Kansas&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inline>
        </w:drawing>
      </w:r>
      <w:r w:rsidR="000D2E76">
        <w:fldChar w:fldCharType="end"/>
      </w:r>
    </w:p>
    <w:p w14:paraId="620BCFB2" w14:textId="345764E2" w:rsidR="00C805AC" w:rsidRPr="00816AF6" w:rsidRDefault="002F2C7A" w:rsidP="00C805AC">
      <w:pPr>
        <w:pStyle w:val="Heading2"/>
        <w:pBdr>
          <w:bottom w:val="single" w:sz="12" w:space="9" w:color="auto"/>
        </w:pBdr>
        <w:spacing w:before="0" w:after="120" w:line="240" w:lineRule="auto"/>
        <w:jc w:val="both"/>
        <w:rPr>
          <w:rFonts w:asciiTheme="minorHAnsi" w:hAnsiTheme="minorHAnsi" w:cstheme="minorHAnsi"/>
          <w:b/>
          <w:bCs/>
          <w:sz w:val="22"/>
          <w:szCs w:val="22"/>
        </w:rPr>
      </w:pPr>
      <w:r w:rsidRPr="00816AF6">
        <w:rPr>
          <w:rStyle w:val="cf01"/>
          <w:rFonts w:asciiTheme="minorHAnsi" w:hAnsiTheme="minorHAnsi" w:cstheme="minorHAnsi"/>
          <w:i/>
          <w:iCs/>
          <w:sz w:val="22"/>
          <w:szCs w:val="22"/>
        </w:rPr>
        <w:t xml:space="preserve">This tool has been designed to help instructors align their course syllabi with the requirements of the newly adopted </w:t>
      </w:r>
      <w:r w:rsidR="00CC74DA" w:rsidRPr="00816AF6">
        <w:rPr>
          <w:rStyle w:val="cf01"/>
          <w:rFonts w:asciiTheme="minorHAnsi" w:hAnsiTheme="minorHAnsi" w:cstheme="minorHAnsi"/>
          <w:i/>
          <w:iCs/>
          <w:sz w:val="22"/>
          <w:szCs w:val="22"/>
        </w:rPr>
        <w:t xml:space="preserve">KU </w:t>
      </w:r>
      <w:r w:rsidRPr="00816AF6">
        <w:rPr>
          <w:rStyle w:val="cf01"/>
          <w:rFonts w:asciiTheme="minorHAnsi" w:hAnsiTheme="minorHAnsi" w:cstheme="minorHAnsi"/>
          <w:i/>
          <w:iCs/>
          <w:sz w:val="22"/>
          <w:szCs w:val="22"/>
        </w:rPr>
        <w:t xml:space="preserve">Syllabus Policy. The headings in this tool are provided to help identify required vs. recommended information. </w:t>
      </w:r>
      <w:r w:rsidR="000D2BE9" w:rsidRPr="00816AF6">
        <w:rPr>
          <w:rStyle w:val="cf01"/>
          <w:rFonts w:asciiTheme="minorHAnsi" w:hAnsiTheme="minorHAnsi" w:cstheme="minorHAnsi"/>
          <w:i/>
          <w:iCs/>
          <w:sz w:val="22"/>
          <w:szCs w:val="22"/>
        </w:rPr>
        <w:t>Required information is noted (</w:t>
      </w:r>
      <w:r w:rsidR="009D0ABE" w:rsidRPr="00816AF6">
        <w:rPr>
          <w:rStyle w:val="cf01"/>
          <w:rFonts w:asciiTheme="minorHAnsi" w:hAnsiTheme="minorHAnsi" w:cstheme="minorHAnsi"/>
          <w:i/>
          <w:iCs/>
          <w:sz w:val="22"/>
          <w:szCs w:val="22"/>
        </w:rPr>
        <w:t>e.g</w:t>
      </w:r>
      <w:r w:rsidR="000D2BE9" w:rsidRPr="00816AF6">
        <w:rPr>
          <w:rStyle w:val="cf01"/>
          <w:rFonts w:asciiTheme="minorHAnsi" w:hAnsiTheme="minorHAnsi" w:cstheme="minorHAnsi"/>
          <w:i/>
          <w:iCs/>
          <w:sz w:val="22"/>
          <w:szCs w:val="22"/>
        </w:rPr>
        <w:t xml:space="preserve">., </w:t>
      </w:r>
      <w:r w:rsidR="000D2BE9" w:rsidRPr="00816AF6">
        <w:rPr>
          <w:rFonts w:asciiTheme="minorHAnsi" w:hAnsiTheme="minorHAnsi" w:cstheme="minorHAnsi"/>
          <w:sz w:val="22"/>
          <w:szCs w:val="22"/>
          <w:highlight w:val="green"/>
        </w:rPr>
        <w:t>Required</w:t>
      </w:r>
      <w:r w:rsidR="000D2BE9" w:rsidRPr="00816AF6">
        <w:rPr>
          <w:rStyle w:val="cf01"/>
          <w:rFonts w:asciiTheme="minorHAnsi" w:hAnsiTheme="minorHAnsi" w:cstheme="minorHAnsi"/>
          <w:i/>
          <w:iCs/>
          <w:sz w:val="22"/>
          <w:szCs w:val="22"/>
        </w:rPr>
        <w:t>) following the heading.</w:t>
      </w:r>
      <w:r w:rsidR="00E23A7C" w:rsidRPr="00816AF6">
        <w:rPr>
          <w:rStyle w:val="cf01"/>
          <w:rFonts w:asciiTheme="minorHAnsi" w:hAnsiTheme="minorHAnsi" w:cstheme="minorHAnsi"/>
          <w:i/>
          <w:iCs/>
          <w:sz w:val="22"/>
          <w:szCs w:val="22"/>
        </w:rPr>
        <w:t xml:space="preserve"> </w:t>
      </w:r>
      <w:r w:rsidR="0048133E" w:rsidRPr="00816AF6">
        <w:rPr>
          <w:rStyle w:val="cf01"/>
          <w:rFonts w:asciiTheme="minorHAnsi" w:hAnsiTheme="minorHAnsi" w:cstheme="minorHAnsi"/>
          <w:i/>
          <w:iCs/>
          <w:sz w:val="22"/>
          <w:szCs w:val="22"/>
        </w:rPr>
        <w:t xml:space="preserve">Instructors are encouraged to include on the syllabus </w:t>
      </w:r>
      <w:r w:rsidR="004C02B7" w:rsidRPr="00816AF6">
        <w:rPr>
          <w:rStyle w:val="cf01"/>
          <w:rFonts w:asciiTheme="minorHAnsi" w:hAnsiTheme="minorHAnsi" w:cstheme="minorHAnsi"/>
          <w:i/>
          <w:iCs/>
          <w:sz w:val="22"/>
          <w:szCs w:val="22"/>
        </w:rPr>
        <w:t>a</w:t>
      </w:r>
      <w:r w:rsidR="007E28EE" w:rsidRPr="00816AF6">
        <w:rPr>
          <w:rStyle w:val="cf01"/>
          <w:rFonts w:asciiTheme="minorHAnsi" w:hAnsiTheme="minorHAnsi" w:cstheme="minorHAnsi"/>
          <w:i/>
          <w:iCs/>
          <w:sz w:val="22"/>
          <w:szCs w:val="22"/>
        </w:rPr>
        <w:t>ny other information pertinent to their classes</w:t>
      </w:r>
      <w:r w:rsidR="00CC74DA" w:rsidRPr="00816AF6">
        <w:rPr>
          <w:rStyle w:val="cf01"/>
          <w:rFonts w:asciiTheme="minorHAnsi" w:hAnsiTheme="minorHAnsi" w:cstheme="minorHAnsi"/>
          <w:i/>
          <w:iCs/>
          <w:sz w:val="22"/>
          <w:szCs w:val="22"/>
        </w:rPr>
        <w:t>, including additional information that is required by specialized accreditors.</w:t>
      </w:r>
      <w:r w:rsidR="001B6EDA" w:rsidRPr="00816AF6">
        <w:rPr>
          <w:rStyle w:val="cf01"/>
          <w:rFonts w:asciiTheme="minorHAnsi" w:hAnsiTheme="minorHAnsi" w:cstheme="minorHAnsi"/>
          <w:i/>
          <w:iCs/>
          <w:sz w:val="22"/>
          <w:szCs w:val="22"/>
        </w:rPr>
        <w:t xml:space="preserve"> </w:t>
      </w:r>
      <w:r w:rsidR="001C081A" w:rsidRPr="00816AF6">
        <w:rPr>
          <w:rStyle w:val="cf01"/>
          <w:rFonts w:asciiTheme="minorHAnsi" w:hAnsiTheme="minorHAnsi" w:cstheme="minorHAnsi"/>
          <w:i/>
          <w:iCs/>
          <w:sz w:val="22"/>
          <w:szCs w:val="22"/>
        </w:rPr>
        <w:t xml:space="preserve">Example syllabi are available </w:t>
      </w:r>
      <w:hyperlink r:id="rId13" w:history="1">
        <w:r w:rsidR="001C081A" w:rsidRPr="00816AF6">
          <w:rPr>
            <w:rStyle w:val="Hyperlink"/>
            <w:rFonts w:asciiTheme="minorHAnsi" w:hAnsiTheme="minorHAnsi" w:cstheme="minorHAnsi"/>
            <w:i/>
            <w:iCs/>
            <w:sz w:val="22"/>
            <w:szCs w:val="22"/>
          </w:rPr>
          <w:t>on the CTE website</w:t>
        </w:r>
      </w:hyperlink>
      <w:r w:rsidR="001C081A" w:rsidRPr="00816AF6">
        <w:rPr>
          <w:rStyle w:val="cf01"/>
          <w:rFonts w:asciiTheme="minorHAnsi" w:hAnsiTheme="minorHAnsi" w:cstheme="minorHAnsi"/>
          <w:i/>
          <w:iCs/>
          <w:sz w:val="22"/>
          <w:szCs w:val="22"/>
        </w:rPr>
        <w:t>.</w:t>
      </w:r>
      <w:bookmarkStart w:id="0" w:name="_Hlk141075389"/>
      <w:r w:rsidR="00816AF6" w:rsidRPr="00816AF6">
        <w:rPr>
          <w:rStyle w:val="cf01"/>
          <w:rFonts w:asciiTheme="minorHAnsi" w:hAnsiTheme="minorHAnsi" w:cstheme="minorHAnsi"/>
          <w:i/>
          <w:iCs/>
          <w:sz w:val="22"/>
          <w:szCs w:val="22"/>
        </w:rPr>
        <w:t xml:space="preserve"> </w:t>
      </w:r>
    </w:p>
    <w:p w14:paraId="41DDD6A7" w14:textId="5C61233B" w:rsidR="000B1439" w:rsidRPr="00765431" w:rsidRDefault="000B1439" w:rsidP="008F30A5">
      <w:pPr>
        <w:pStyle w:val="Heading2"/>
        <w:spacing w:before="0" w:after="120" w:line="240" w:lineRule="auto"/>
        <w:jc w:val="center"/>
        <w:rPr>
          <w:b/>
          <w:bCs/>
          <w:sz w:val="24"/>
          <w:szCs w:val="24"/>
        </w:rPr>
      </w:pPr>
      <w:r w:rsidRPr="00765431">
        <w:rPr>
          <w:b/>
          <w:bCs/>
          <w:sz w:val="24"/>
          <w:szCs w:val="24"/>
        </w:rPr>
        <w:t xml:space="preserve">Course </w:t>
      </w:r>
      <w:bookmarkEnd w:id="0"/>
      <w:r w:rsidRPr="00765431">
        <w:rPr>
          <w:b/>
          <w:bCs/>
          <w:sz w:val="24"/>
          <w:szCs w:val="24"/>
        </w:rPr>
        <w:t>Syllabus</w:t>
      </w:r>
      <w:r w:rsidR="00167F20" w:rsidRPr="00765431">
        <w:rPr>
          <w:sz w:val="24"/>
          <w:szCs w:val="24"/>
          <w:highlight w:val="green"/>
        </w:rPr>
        <w:t xml:space="preserve"> </w:t>
      </w:r>
    </w:p>
    <w:p w14:paraId="1D7B8466" w14:textId="5A1581DC" w:rsidR="000F5827" w:rsidRDefault="000B1439" w:rsidP="008F30A5">
      <w:pPr>
        <w:pStyle w:val="Heading2"/>
        <w:spacing w:before="0" w:after="120" w:line="240" w:lineRule="auto"/>
        <w:jc w:val="center"/>
      </w:pPr>
      <w:r w:rsidRPr="00051544">
        <w:rPr>
          <w:b/>
          <w:bCs/>
          <w:sz w:val="24"/>
          <w:szCs w:val="24"/>
        </w:rPr>
        <w:t>Course subject code, number, and title</w:t>
      </w:r>
      <w:r w:rsidRPr="00051544">
        <w:rPr>
          <w:sz w:val="24"/>
          <w:szCs w:val="24"/>
        </w:rPr>
        <w:t xml:space="preserve"> </w:t>
      </w:r>
      <w:r w:rsidRPr="00B302FD">
        <w:rPr>
          <w:color w:val="auto"/>
          <w:sz w:val="22"/>
          <w:szCs w:val="22"/>
        </w:rPr>
        <w:t>(</w:t>
      </w:r>
      <w:r w:rsidRPr="00B302FD">
        <w:rPr>
          <w:i/>
          <w:iCs/>
          <w:color w:val="auto"/>
          <w:sz w:val="22"/>
          <w:szCs w:val="22"/>
        </w:rPr>
        <w:t>as appears in the Catalog</w:t>
      </w:r>
      <w:r w:rsidRPr="00B302FD">
        <w:rPr>
          <w:color w:val="auto"/>
          <w:sz w:val="22"/>
          <w:szCs w:val="22"/>
        </w:rPr>
        <w:t xml:space="preserve">) </w:t>
      </w:r>
      <w:r>
        <w:rPr>
          <w:highlight w:val="green"/>
        </w:rPr>
        <w:t>R</w:t>
      </w:r>
      <w:r w:rsidRPr="008143BD">
        <w:rPr>
          <w:highlight w:val="green"/>
        </w:rPr>
        <w:t>equired</w:t>
      </w:r>
    </w:p>
    <w:p w14:paraId="4820193B" w14:textId="4EF12A20" w:rsidR="00C805AC" w:rsidRPr="00765431" w:rsidRDefault="00C805AC" w:rsidP="00C805AC">
      <w:pPr>
        <w:pStyle w:val="Heading2"/>
        <w:spacing w:before="0" w:after="120" w:line="240" w:lineRule="auto"/>
        <w:jc w:val="center"/>
        <w:rPr>
          <w:rStyle w:val="Heading2Char"/>
          <w:b/>
          <w:bCs/>
          <w:sz w:val="22"/>
          <w:szCs w:val="22"/>
        </w:rPr>
      </w:pPr>
      <w:r w:rsidRPr="00765431">
        <w:rPr>
          <w:b/>
          <w:bCs/>
          <w:sz w:val="22"/>
          <w:szCs w:val="22"/>
        </w:rPr>
        <w:t>Semester, YEAR</w:t>
      </w:r>
    </w:p>
    <w:p w14:paraId="07D0B930" w14:textId="3B2CFE2F" w:rsidR="008143BD" w:rsidRPr="00051544" w:rsidRDefault="008143BD" w:rsidP="008F30A5">
      <w:pPr>
        <w:pStyle w:val="Heading2"/>
        <w:spacing w:before="0" w:after="120" w:line="240" w:lineRule="auto"/>
        <w:rPr>
          <w:sz w:val="24"/>
          <w:szCs w:val="24"/>
        </w:rPr>
      </w:pPr>
      <w:r w:rsidRPr="00051544">
        <w:rPr>
          <w:rStyle w:val="Heading2Char"/>
          <w:b/>
          <w:bCs/>
          <w:sz w:val="24"/>
          <w:szCs w:val="24"/>
        </w:rPr>
        <w:t>Instructor and Contact Information</w:t>
      </w:r>
      <w:r w:rsidRPr="00051544">
        <w:rPr>
          <w:sz w:val="24"/>
          <w:szCs w:val="24"/>
        </w:rPr>
        <w:t xml:space="preserve"> </w:t>
      </w:r>
      <w:r w:rsidRPr="00051544">
        <w:rPr>
          <w:sz w:val="24"/>
          <w:szCs w:val="24"/>
          <w:highlight w:val="green"/>
        </w:rPr>
        <w:t>Required</w:t>
      </w:r>
    </w:p>
    <w:p w14:paraId="672ABF36" w14:textId="461D46AF" w:rsidR="00C777B9" w:rsidRPr="00824303" w:rsidRDefault="00C777B9" w:rsidP="008F30A5">
      <w:pPr>
        <w:spacing w:after="120" w:line="240" w:lineRule="auto"/>
        <w:rPr>
          <w:i/>
          <w:iCs/>
        </w:rPr>
      </w:pPr>
      <w:r>
        <w:tab/>
      </w:r>
      <w:r w:rsidRPr="00824303">
        <w:rPr>
          <w:i/>
          <w:iCs/>
        </w:rPr>
        <w:t>At a minimum, instructors must include name</w:t>
      </w:r>
      <w:r w:rsidR="00824303" w:rsidRPr="00824303">
        <w:rPr>
          <w:i/>
          <w:iCs/>
        </w:rPr>
        <w:t xml:space="preserve">, contact information, office location and hours for the </w:t>
      </w:r>
      <w:r w:rsidR="00824303" w:rsidRPr="00824303">
        <w:rPr>
          <w:i/>
          <w:iCs/>
        </w:rPr>
        <w:tab/>
        <w:t>instructor of record as well as any GTAs for the section(s).</w:t>
      </w:r>
    </w:p>
    <w:p w14:paraId="496365C1" w14:textId="0DE861C8" w:rsidR="008D608E" w:rsidRPr="00051544" w:rsidRDefault="008143BD" w:rsidP="008F30A5">
      <w:pPr>
        <w:pStyle w:val="Heading2"/>
        <w:spacing w:before="0" w:after="120" w:line="240" w:lineRule="auto"/>
        <w:rPr>
          <w:sz w:val="24"/>
          <w:szCs w:val="24"/>
        </w:rPr>
      </w:pPr>
      <w:r w:rsidRPr="00051544">
        <w:rPr>
          <w:rStyle w:val="Heading1Char"/>
          <w:b/>
          <w:bCs/>
          <w:sz w:val="24"/>
          <w:szCs w:val="24"/>
        </w:rPr>
        <w:t xml:space="preserve">Course </w:t>
      </w:r>
      <w:r w:rsidR="008D608E" w:rsidRPr="00051544">
        <w:rPr>
          <w:rStyle w:val="Heading1Char"/>
          <w:b/>
          <w:bCs/>
          <w:sz w:val="24"/>
          <w:szCs w:val="24"/>
        </w:rPr>
        <w:t xml:space="preserve">Description </w:t>
      </w:r>
      <w:r w:rsidRPr="00051544">
        <w:rPr>
          <w:rStyle w:val="Heading1Char"/>
          <w:sz w:val="24"/>
          <w:szCs w:val="24"/>
        </w:rPr>
        <w:t>(</w:t>
      </w:r>
      <w:r w:rsidRPr="00051544">
        <w:rPr>
          <w:rStyle w:val="Heading1Char"/>
          <w:i/>
          <w:iCs/>
          <w:sz w:val="24"/>
          <w:szCs w:val="24"/>
        </w:rPr>
        <w:t>as appears in the Catalog)</w:t>
      </w:r>
      <w:r w:rsidR="005A2FB8" w:rsidRPr="00051544">
        <w:rPr>
          <w:rStyle w:val="Heading1Char"/>
          <w:i/>
          <w:iCs/>
          <w:sz w:val="24"/>
          <w:szCs w:val="24"/>
        </w:rPr>
        <w:t xml:space="preserve"> </w:t>
      </w:r>
      <w:r w:rsidR="005A2FB8" w:rsidRPr="00051544">
        <w:rPr>
          <w:sz w:val="24"/>
          <w:szCs w:val="24"/>
          <w:highlight w:val="green"/>
        </w:rPr>
        <w:t>Required</w:t>
      </w:r>
      <w:r w:rsidR="008D608E" w:rsidRPr="00051544">
        <w:rPr>
          <w:sz w:val="24"/>
          <w:szCs w:val="24"/>
        </w:rPr>
        <w:t xml:space="preserve"> </w:t>
      </w:r>
    </w:p>
    <w:p w14:paraId="12706F35" w14:textId="1B3698BB" w:rsidR="005A2FB8" w:rsidRPr="002A3812" w:rsidRDefault="006E23B4" w:rsidP="008F30A5">
      <w:pPr>
        <w:spacing w:after="120" w:line="240" w:lineRule="auto"/>
        <w:rPr>
          <w:i/>
          <w:iCs/>
        </w:rPr>
      </w:pPr>
      <w:r>
        <w:rPr>
          <w:i/>
          <w:iCs/>
        </w:rPr>
        <w:tab/>
      </w:r>
      <w:r w:rsidR="005A2FB8" w:rsidRPr="002A3812">
        <w:rPr>
          <w:i/>
          <w:iCs/>
        </w:rPr>
        <w:t>Insert course description</w:t>
      </w:r>
      <w:r w:rsidR="00C4362D">
        <w:rPr>
          <w:i/>
          <w:iCs/>
        </w:rPr>
        <w:t xml:space="preserve"> exactly as it appears in the</w:t>
      </w:r>
      <w:r>
        <w:rPr>
          <w:i/>
          <w:iCs/>
        </w:rPr>
        <w:t xml:space="preserve"> </w:t>
      </w:r>
      <w:hyperlink r:id="rId14" w:history="1">
        <w:r w:rsidRPr="00761CD8">
          <w:rPr>
            <w:rStyle w:val="Hyperlink"/>
            <w:i/>
            <w:iCs/>
          </w:rPr>
          <w:t>KU Catalog</w:t>
        </w:r>
      </w:hyperlink>
      <w:r w:rsidR="005A2FB8" w:rsidRPr="002A3812">
        <w:rPr>
          <w:i/>
          <w:iCs/>
        </w:rPr>
        <w:t>.</w:t>
      </w:r>
      <w:r w:rsidR="00761CD8">
        <w:rPr>
          <w:i/>
          <w:iCs/>
        </w:rPr>
        <w:t xml:space="preserve">  </w:t>
      </w:r>
    </w:p>
    <w:p w14:paraId="41A91C0E" w14:textId="77777777" w:rsidR="00FA167A" w:rsidRPr="00051544" w:rsidRDefault="00FA167A" w:rsidP="008F30A5">
      <w:pPr>
        <w:pStyle w:val="Heading2"/>
        <w:spacing w:before="0" w:after="120" w:line="240" w:lineRule="auto"/>
        <w:rPr>
          <w:sz w:val="24"/>
          <w:szCs w:val="24"/>
        </w:rPr>
      </w:pPr>
      <w:r w:rsidRPr="00051544">
        <w:rPr>
          <w:rStyle w:val="Heading1Char"/>
          <w:b/>
          <w:bCs/>
          <w:sz w:val="24"/>
          <w:szCs w:val="24"/>
        </w:rPr>
        <w:t>Class Time and Location</w:t>
      </w:r>
      <w:r w:rsidRPr="00051544">
        <w:rPr>
          <w:rStyle w:val="Heading1Char"/>
          <w:sz w:val="24"/>
          <w:szCs w:val="24"/>
        </w:rPr>
        <w:t xml:space="preserve">: </w:t>
      </w:r>
      <w:r w:rsidRPr="00051544">
        <w:rPr>
          <w:sz w:val="24"/>
          <w:szCs w:val="24"/>
        </w:rPr>
        <w:t xml:space="preserve"> </w:t>
      </w:r>
      <w:r w:rsidRPr="00051544">
        <w:rPr>
          <w:sz w:val="24"/>
          <w:szCs w:val="24"/>
          <w:highlight w:val="green"/>
        </w:rPr>
        <w:t>Required</w:t>
      </w:r>
    </w:p>
    <w:p w14:paraId="2845DEF1" w14:textId="77777777" w:rsidR="00E939E5" w:rsidRPr="00FA167A" w:rsidRDefault="00E939E5" w:rsidP="00E939E5">
      <w:pPr>
        <w:spacing w:after="120" w:line="240" w:lineRule="auto"/>
        <w:ind w:left="720"/>
        <w:rPr>
          <w:i/>
          <w:iCs/>
        </w:rPr>
      </w:pPr>
      <w:r w:rsidRPr="00FA167A">
        <w:rPr>
          <w:i/>
          <w:iCs/>
        </w:rPr>
        <w:t>Dates, times, and location(s) course meets</w:t>
      </w:r>
      <w:r>
        <w:rPr>
          <w:i/>
          <w:iCs/>
        </w:rPr>
        <w:t>.</w:t>
      </w:r>
    </w:p>
    <w:p w14:paraId="0FA62E10" w14:textId="6C049CAB" w:rsidR="00FA167A" w:rsidRPr="00FA167A" w:rsidRDefault="00FA167A" w:rsidP="008F30A5">
      <w:pPr>
        <w:spacing w:after="120" w:line="240" w:lineRule="auto"/>
        <w:ind w:left="720"/>
        <w:rPr>
          <w:i/>
          <w:iCs/>
        </w:rPr>
      </w:pPr>
      <w:r>
        <w:rPr>
          <w:i/>
          <w:iCs/>
        </w:rPr>
        <w:t xml:space="preserve">Instructors must indicate </w:t>
      </w:r>
      <w:r w:rsidRPr="009275E8">
        <w:rPr>
          <w:i/>
        </w:rPr>
        <w:t>the semester in which the course is offered</w:t>
      </w:r>
      <w:r>
        <w:rPr>
          <w:i/>
          <w:iCs/>
        </w:rPr>
        <w:t>.  Start and ends dates for the course</w:t>
      </w:r>
      <w:r w:rsidRPr="00FA167A">
        <w:rPr>
          <w:i/>
          <w:iCs/>
        </w:rPr>
        <w:t xml:space="preserve"> must be designated if the course timeframe falls outside traditional Fall, Spring, and </w:t>
      </w:r>
      <w:proofErr w:type="gramStart"/>
      <w:r w:rsidRPr="00FA167A">
        <w:rPr>
          <w:i/>
          <w:iCs/>
        </w:rPr>
        <w:t>Summer</w:t>
      </w:r>
      <w:proofErr w:type="gramEnd"/>
      <w:r w:rsidRPr="00FA167A">
        <w:rPr>
          <w:i/>
          <w:iCs/>
        </w:rPr>
        <w:t xml:space="preserve"> semesters.</w:t>
      </w:r>
    </w:p>
    <w:p w14:paraId="20E6DD60" w14:textId="02637FCD" w:rsidR="00FF396A" w:rsidRPr="00051544" w:rsidRDefault="00FF396A" w:rsidP="008F30A5">
      <w:pPr>
        <w:pStyle w:val="Heading2"/>
        <w:spacing w:before="0" w:after="120" w:line="240" w:lineRule="auto"/>
        <w:rPr>
          <w:sz w:val="24"/>
          <w:szCs w:val="24"/>
        </w:rPr>
      </w:pPr>
      <w:r w:rsidRPr="00051544">
        <w:rPr>
          <w:rStyle w:val="Heading1Char"/>
          <w:b/>
          <w:bCs/>
          <w:sz w:val="24"/>
          <w:szCs w:val="24"/>
        </w:rPr>
        <w:t>Number of Credit Hours</w:t>
      </w:r>
      <w:r w:rsidRPr="00051544">
        <w:rPr>
          <w:rStyle w:val="Heading1Char"/>
          <w:sz w:val="24"/>
          <w:szCs w:val="24"/>
        </w:rPr>
        <w:t xml:space="preserve">: </w:t>
      </w:r>
      <w:r w:rsidRPr="00051544">
        <w:rPr>
          <w:sz w:val="24"/>
          <w:szCs w:val="24"/>
        </w:rPr>
        <w:t xml:space="preserve"> </w:t>
      </w:r>
      <w:r w:rsidRPr="00051544">
        <w:rPr>
          <w:sz w:val="24"/>
          <w:szCs w:val="24"/>
          <w:highlight w:val="green"/>
        </w:rPr>
        <w:t>Required</w:t>
      </w:r>
    </w:p>
    <w:p w14:paraId="714FBC1E" w14:textId="4D2BA3A4" w:rsidR="002A3812" w:rsidRPr="002A3812" w:rsidRDefault="006E23B4" w:rsidP="008F30A5">
      <w:pPr>
        <w:spacing w:after="120" w:line="240" w:lineRule="auto"/>
        <w:rPr>
          <w:b/>
          <w:bCs/>
        </w:rPr>
      </w:pPr>
      <w:r>
        <w:rPr>
          <w:i/>
          <w:iCs/>
        </w:rPr>
        <w:tab/>
      </w:r>
      <w:r w:rsidR="00FF396A" w:rsidRPr="00592BE2">
        <w:rPr>
          <w:i/>
          <w:iCs/>
        </w:rPr>
        <w:t xml:space="preserve">Insert number of credit hours assigned to the course </w:t>
      </w:r>
      <w:r w:rsidR="002A3812" w:rsidRPr="00592BE2">
        <w:rPr>
          <w:i/>
          <w:iCs/>
        </w:rPr>
        <w:t xml:space="preserve">including explanation of instructional time expected </w:t>
      </w:r>
      <w:r>
        <w:rPr>
          <w:i/>
          <w:iCs/>
        </w:rPr>
        <w:tab/>
      </w:r>
      <w:r w:rsidR="002A3812" w:rsidRPr="00592BE2">
        <w:rPr>
          <w:i/>
          <w:iCs/>
        </w:rPr>
        <w:t>for out-</w:t>
      </w:r>
      <w:r>
        <w:rPr>
          <w:i/>
          <w:iCs/>
        </w:rPr>
        <w:tab/>
      </w:r>
      <w:r w:rsidR="002A3812" w:rsidRPr="00592BE2">
        <w:rPr>
          <w:i/>
          <w:iCs/>
        </w:rPr>
        <w:t>of-class student work per credit (see</w:t>
      </w:r>
      <w:r w:rsidR="003D53D3">
        <w:rPr>
          <w:i/>
          <w:iCs/>
        </w:rPr>
        <w:t xml:space="preserve"> </w:t>
      </w:r>
      <w:hyperlink r:id="rId15" w:history="1">
        <w:r w:rsidR="003D53D3" w:rsidRPr="0028046C">
          <w:rPr>
            <w:rStyle w:val="Hyperlink"/>
          </w:rPr>
          <w:t>https://policy.ku.edu/registrar/credit-hour</w:t>
        </w:r>
      </w:hyperlink>
      <w:r w:rsidR="002A3812" w:rsidRPr="00592BE2">
        <w:rPr>
          <w:i/>
          <w:iCs/>
        </w:rPr>
        <w:t>).</w:t>
      </w:r>
      <w:r w:rsidR="003D53D3">
        <w:rPr>
          <w:i/>
          <w:iCs/>
        </w:rPr>
        <w:t xml:space="preserve"> </w:t>
      </w:r>
    </w:p>
    <w:p w14:paraId="731CE3DD" w14:textId="1596CCAF" w:rsidR="00FF396A" w:rsidRPr="00051544" w:rsidRDefault="00FF396A" w:rsidP="008F30A5">
      <w:pPr>
        <w:pStyle w:val="Heading2"/>
        <w:spacing w:before="0" w:after="120" w:line="240" w:lineRule="auto"/>
        <w:rPr>
          <w:sz w:val="24"/>
          <w:szCs w:val="24"/>
        </w:rPr>
      </w:pPr>
      <w:r w:rsidRPr="00051544">
        <w:rPr>
          <w:rStyle w:val="Heading2Char"/>
          <w:b/>
          <w:bCs/>
          <w:sz w:val="24"/>
          <w:szCs w:val="24"/>
        </w:rPr>
        <w:t>Required Texts and Instructional Materials</w:t>
      </w:r>
      <w:r w:rsidRPr="00051544">
        <w:rPr>
          <w:sz w:val="24"/>
          <w:szCs w:val="24"/>
        </w:rPr>
        <w:t xml:space="preserve"> </w:t>
      </w:r>
      <w:r w:rsidR="003264E9" w:rsidRPr="00051544">
        <w:rPr>
          <w:sz w:val="24"/>
          <w:szCs w:val="24"/>
          <w:highlight w:val="green"/>
        </w:rPr>
        <w:t>R</w:t>
      </w:r>
      <w:r w:rsidRPr="00051544">
        <w:rPr>
          <w:sz w:val="24"/>
          <w:szCs w:val="24"/>
          <w:highlight w:val="green"/>
        </w:rPr>
        <w:t>equired</w:t>
      </w:r>
    </w:p>
    <w:p w14:paraId="365E77AB" w14:textId="3B06FD59" w:rsidR="00FF396A" w:rsidRPr="00592BE2" w:rsidRDefault="006E23B4" w:rsidP="008F30A5">
      <w:pPr>
        <w:spacing w:after="120" w:line="240" w:lineRule="auto"/>
        <w:rPr>
          <w:i/>
          <w:iCs/>
        </w:rPr>
      </w:pPr>
      <w:r>
        <w:rPr>
          <w:i/>
          <w:iCs/>
        </w:rPr>
        <w:tab/>
      </w:r>
      <w:r w:rsidR="00FF396A" w:rsidRPr="00592BE2">
        <w:rPr>
          <w:i/>
          <w:iCs/>
        </w:rPr>
        <w:t>List both required and recommended texts, books, articles, etc.; delineate required versus optional.</w:t>
      </w:r>
    </w:p>
    <w:p w14:paraId="6121A1A0" w14:textId="013801B7" w:rsidR="00FF396A" w:rsidRPr="00592BE2" w:rsidRDefault="006E23B4" w:rsidP="008F30A5">
      <w:pPr>
        <w:spacing w:after="120" w:line="240" w:lineRule="auto"/>
        <w:rPr>
          <w:i/>
          <w:iCs/>
        </w:rPr>
      </w:pPr>
      <w:r>
        <w:rPr>
          <w:i/>
          <w:iCs/>
        </w:rPr>
        <w:tab/>
      </w:r>
      <w:r w:rsidR="00C458E8">
        <w:rPr>
          <w:i/>
          <w:iCs/>
        </w:rPr>
        <w:t>Please include s</w:t>
      </w:r>
      <w:r w:rsidR="00FF396A" w:rsidRPr="00592BE2">
        <w:rPr>
          <w:i/>
          <w:iCs/>
        </w:rPr>
        <w:t>pecial tools or supplies needed</w:t>
      </w:r>
      <w:r w:rsidR="00C458E8">
        <w:rPr>
          <w:i/>
          <w:iCs/>
        </w:rPr>
        <w:t xml:space="preserve">, such as a </w:t>
      </w:r>
      <w:r w:rsidR="00FF396A" w:rsidRPr="00592BE2">
        <w:rPr>
          <w:i/>
          <w:iCs/>
        </w:rPr>
        <w:t xml:space="preserve">graphing calculator, thumb drives, drafting tools, </w:t>
      </w:r>
      <w:r w:rsidR="00C458E8">
        <w:rPr>
          <w:i/>
          <w:iCs/>
        </w:rPr>
        <w:tab/>
      </w:r>
      <w:r w:rsidR="00FF396A" w:rsidRPr="00592BE2">
        <w:rPr>
          <w:i/>
          <w:iCs/>
        </w:rPr>
        <w:t>etc.</w:t>
      </w:r>
      <w:r w:rsidR="00254970">
        <w:rPr>
          <w:i/>
          <w:iCs/>
        </w:rPr>
        <w:t xml:space="preserve"> </w:t>
      </w:r>
      <w:r w:rsidR="008B093E">
        <w:rPr>
          <w:i/>
          <w:iCs/>
        </w:rPr>
        <w:t>Please indicate the availab</w:t>
      </w:r>
      <w:r w:rsidR="006464BA">
        <w:rPr>
          <w:i/>
          <w:iCs/>
        </w:rPr>
        <w:t>ility</w:t>
      </w:r>
      <w:r w:rsidR="008B093E">
        <w:rPr>
          <w:i/>
          <w:iCs/>
        </w:rPr>
        <w:t xml:space="preserve"> of these materials</w:t>
      </w:r>
      <w:r w:rsidR="00254970">
        <w:rPr>
          <w:i/>
          <w:iCs/>
        </w:rPr>
        <w:t xml:space="preserve"> (e.g., must be</w:t>
      </w:r>
      <w:r w:rsidR="00423A1D">
        <w:rPr>
          <w:i/>
          <w:iCs/>
        </w:rPr>
        <w:t xml:space="preserve"> </w:t>
      </w:r>
      <w:r w:rsidR="00FF396A" w:rsidRPr="00592BE2">
        <w:rPr>
          <w:i/>
          <w:iCs/>
        </w:rPr>
        <w:t xml:space="preserve">purchased, </w:t>
      </w:r>
      <w:r w:rsidR="00423A1D">
        <w:rPr>
          <w:i/>
          <w:iCs/>
        </w:rPr>
        <w:t xml:space="preserve">obtained from </w:t>
      </w:r>
      <w:r w:rsidR="00FF396A" w:rsidRPr="00592BE2">
        <w:rPr>
          <w:i/>
          <w:iCs/>
        </w:rPr>
        <w:t xml:space="preserve">library </w:t>
      </w:r>
      <w:r w:rsidR="00254970">
        <w:rPr>
          <w:i/>
          <w:iCs/>
        </w:rPr>
        <w:tab/>
      </w:r>
      <w:r w:rsidR="00FF396A" w:rsidRPr="00592BE2">
        <w:rPr>
          <w:i/>
          <w:iCs/>
        </w:rPr>
        <w:t>reserve, class handouts</w:t>
      </w:r>
      <w:r w:rsidR="00423A1D">
        <w:rPr>
          <w:i/>
          <w:iCs/>
        </w:rPr>
        <w:t>, or Canvas.</w:t>
      </w:r>
      <w:r w:rsidR="00254970">
        <w:rPr>
          <w:i/>
          <w:iCs/>
        </w:rPr>
        <w:t>)</w:t>
      </w:r>
      <w:r w:rsidR="00423A1D">
        <w:rPr>
          <w:i/>
          <w:iCs/>
        </w:rPr>
        <w:t xml:space="preserve"> </w:t>
      </w:r>
    </w:p>
    <w:p w14:paraId="0A38EB8B" w14:textId="190C6DA1" w:rsidR="00FF396A" w:rsidRPr="00051544" w:rsidRDefault="00FF396A" w:rsidP="008F30A5">
      <w:pPr>
        <w:pStyle w:val="Heading2"/>
        <w:spacing w:before="0" w:after="120" w:line="240" w:lineRule="auto"/>
        <w:rPr>
          <w:sz w:val="24"/>
          <w:szCs w:val="24"/>
        </w:rPr>
      </w:pPr>
      <w:r w:rsidRPr="00051544">
        <w:rPr>
          <w:rStyle w:val="Heading2Char"/>
          <w:b/>
          <w:bCs/>
          <w:sz w:val="24"/>
          <w:szCs w:val="24"/>
        </w:rPr>
        <w:t>Course Requirements</w:t>
      </w:r>
      <w:r w:rsidRPr="00051544">
        <w:rPr>
          <w:sz w:val="24"/>
          <w:szCs w:val="24"/>
        </w:rPr>
        <w:t xml:space="preserve"> </w:t>
      </w:r>
      <w:r w:rsidRPr="00051544">
        <w:rPr>
          <w:sz w:val="24"/>
          <w:szCs w:val="24"/>
          <w:highlight w:val="green"/>
        </w:rPr>
        <w:t>Required</w:t>
      </w:r>
    </w:p>
    <w:p w14:paraId="4F4A5CD7" w14:textId="164B56CA" w:rsidR="00FF396A" w:rsidRPr="00592BE2" w:rsidRDefault="00FF396A" w:rsidP="008F30A5">
      <w:pPr>
        <w:spacing w:after="120" w:line="240" w:lineRule="auto"/>
        <w:ind w:left="720"/>
        <w:rPr>
          <w:i/>
          <w:iCs/>
        </w:rPr>
      </w:pPr>
      <w:r w:rsidRPr="00592BE2">
        <w:rPr>
          <w:i/>
          <w:iCs/>
        </w:rPr>
        <w:t>List any extracurricular activities, exams, quizzes, assignments, simulation activities, clinical encounters, community engagement, field trips</w:t>
      </w:r>
      <w:r w:rsidR="00C75747" w:rsidRPr="00592BE2">
        <w:rPr>
          <w:i/>
          <w:iCs/>
        </w:rPr>
        <w:t xml:space="preserve"> (See</w:t>
      </w:r>
      <w:r w:rsidR="00F32599" w:rsidRPr="00592BE2">
        <w:rPr>
          <w:i/>
          <w:iCs/>
        </w:rPr>
        <w:t xml:space="preserve"> </w:t>
      </w:r>
      <w:hyperlink r:id="rId16" w:history="1">
        <w:r w:rsidR="00953D92" w:rsidRPr="0028046C">
          <w:rPr>
            <w:rStyle w:val="Hyperlink"/>
            <w:i/>
            <w:iCs/>
          </w:rPr>
          <w:t>https://policy.ku.edu/provost/field-trips</w:t>
        </w:r>
      </w:hyperlink>
      <w:r w:rsidR="00F32599" w:rsidRPr="00592BE2">
        <w:rPr>
          <w:i/>
          <w:iCs/>
        </w:rPr>
        <w:t>)</w:t>
      </w:r>
      <w:r w:rsidR="00953D92">
        <w:rPr>
          <w:i/>
          <w:iCs/>
        </w:rPr>
        <w:t xml:space="preserve"> </w:t>
      </w:r>
    </w:p>
    <w:p w14:paraId="5813F57C" w14:textId="547E3452" w:rsidR="00F32599" w:rsidRPr="00051544" w:rsidRDefault="00F32599" w:rsidP="008F30A5">
      <w:pPr>
        <w:pStyle w:val="Heading2"/>
        <w:spacing w:before="0" w:after="120" w:line="240" w:lineRule="auto"/>
        <w:rPr>
          <w:sz w:val="24"/>
          <w:szCs w:val="24"/>
        </w:rPr>
      </w:pPr>
      <w:r w:rsidRPr="00051544">
        <w:rPr>
          <w:rStyle w:val="Heading2Char"/>
          <w:b/>
          <w:bCs/>
          <w:sz w:val="24"/>
          <w:szCs w:val="24"/>
        </w:rPr>
        <w:t>Course Learning Outcomes</w:t>
      </w:r>
      <w:r w:rsidRPr="00051544">
        <w:rPr>
          <w:sz w:val="24"/>
          <w:szCs w:val="24"/>
        </w:rPr>
        <w:t xml:space="preserve"> </w:t>
      </w:r>
      <w:r w:rsidRPr="00051544">
        <w:rPr>
          <w:sz w:val="24"/>
          <w:szCs w:val="24"/>
          <w:highlight w:val="green"/>
        </w:rPr>
        <w:t>Required</w:t>
      </w:r>
    </w:p>
    <w:p w14:paraId="5E007733" w14:textId="1061AE88" w:rsidR="00CB5EC4" w:rsidRPr="00423A1D" w:rsidRDefault="00F32599" w:rsidP="008F30A5">
      <w:pPr>
        <w:spacing w:after="120" w:line="240" w:lineRule="auto"/>
        <w:ind w:left="720"/>
        <w:rPr>
          <w:i/>
          <w:iCs/>
        </w:rPr>
      </w:pPr>
      <w:r w:rsidRPr="00423A1D">
        <w:rPr>
          <w:i/>
          <w:iCs/>
        </w:rPr>
        <w:t xml:space="preserve">Course </w:t>
      </w:r>
      <w:r w:rsidR="00CB5EC4" w:rsidRPr="00423A1D">
        <w:rPr>
          <w:i/>
          <w:iCs/>
        </w:rPr>
        <w:t>learning outcomes</w:t>
      </w:r>
      <w:r w:rsidRPr="00423A1D">
        <w:rPr>
          <w:i/>
          <w:iCs/>
        </w:rPr>
        <w:t xml:space="preserve"> describe what the instructor plans to cover in the course. The objectives should be related to the Course Catalog description and the scheduled topics.</w:t>
      </w:r>
    </w:p>
    <w:p w14:paraId="299225F3" w14:textId="3A0F3350" w:rsidR="00CB5EC4" w:rsidRDefault="00CB5EC4" w:rsidP="008F30A5">
      <w:pPr>
        <w:spacing w:after="120" w:line="240" w:lineRule="auto"/>
        <w:ind w:left="720"/>
        <w:rPr>
          <w:i/>
          <w:iCs/>
        </w:rPr>
      </w:pPr>
      <w:r w:rsidRPr="00423A1D">
        <w:rPr>
          <w:i/>
          <w:iCs/>
        </w:rPr>
        <w:t xml:space="preserve">For all KULC </w:t>
      </w:r>
      <w:hyperlink r:id="rId17" w:history="1">
        <w:r w:rsidRPr="00423A1D">
          <w:rPr>
            <w:rStyle w:val="Hyperlink"/>
            <w:i/>
            <w:iCs/>
          </w:rPr>
          <w:t>KU Core Curriculum-</w:t>
        </w:r>
      </w:hyperlink>
      <w:r w:rsidRPr="00423A1D">
        <w:rPr>
          <w:i/>
          <w:iCs/>
        </w:rPr>
        <w:t>certified courses, the syllabus must clearly state that status and must articulate the KU Core learning goal covered in the course and certified through the University Core Curriculum Committee (UCCC).</w:t>
      </w:r>
    </w:p>
    <w:p w14:paraId="1407B4AE" w14:textId="2BF18F15" w:rsidR="00CB5EC4" w:rsidRPr="00051544" w:rsidRDefault="00CB5EC4" w:rsidP="008F30A5">
      <w:pPr>
        <w:pStyle w:val="Heading2"/>
        <w:spacing w:before="0" w:after="120" w:line="240" w:lineRule="auto"/>
        <w:rPr>
          <w:sz w:val="24"/>
          <w:szCs w:val="24"/>
        </w:rPr>
      </w:pPr>
      <w:r w:rsidRPr="00051544">
        <w:rPr>
          <w:rStyle w:val="Heading2Char"/>
          <w:b/>
          <w:bCs/>
          <w:sz w:val="24"/>
          <w:szCs w:val="24"/>
        </w:rPr>
        <w:lastRenderedPageBreak/>
        <w:t>Course Format and Teaching Methods</w:t>
      </w:r>
      <w:r w:rsidRPr="00051544">
        <w:rPr>
          <w:sz w:val="24"/>
          <w:szCs w:val="24"/>
        </w:rPr>
        <w:t xml:space="preserve"> </w:t>
      </w:r>
      <w:r w:rsidR="005A2FB8" w:rsidRPr="00051544">
        <w:rPr>
          <w:sz w:val="24"/>
          <w:szCs w:val="24"/>
          <w:highlight w:val="green"/>
        </w:rPr>
        <w:t>Required</w:t>
      </w:r>
    </w:p>
    <w:p w14:paraId="06AB29CB" w14:textId="215CC1A2" w:rsidR="00CB5EC4" w:rsidRPr="00423A1D" w:rsidRDefault="00423A1D" w:rsidP="008F30A5">
      <w:pPr>
        <w:spacing w:after="120" w:line="240" w:lineRule="auto"/>
        <w:ind w:left="720"/>
        <w:rPr>
          <w:i/>
          <w:iCs/>
        </w:rPr>
      </w:pPr>
      <w:r w:rsidRPr="00423A1D">
        <w:rPr>
          <w:i/>
          <w:iCs/>
        </w:rPr>
        <w:t>Please provide the c</w:t>
      </w:r>
      <w:r w:rsidR="004610FC" w:rsidRPr="00423A1D">
        <w:rPr>
          <w:i/>
          <w:iCs/>
        </w:rPr>
        <w:t xml:space="preserve">ourse instructional mode: in-person class, hybrid classroom class, hybrid online class, online class (see </w:t>
      </w:r>
      <w:hyperlink r:id="rId18" w:history="1">
        <w:r w:rsidR="004610FC" w:rsidRPr="00423A1D">
          <w:rPr>
            <w:rStyle w:val="Hyperlink"/>
            <w:i/>
            <w:iCs/>
          </w:rPr>
          <w:t>Instruction Mode Help Sheet</w:t>
        </w:r>
      </w:hyperlink>
      <w:r w:rsidR="004610FC" w:rsidRPr="00423A1D">
        <w:rPr>
          <w:i/>
          <w:iCs/>
        </w:rPr>
        <w:t>)</w:t>
      </w:r>
      <w:r w:rsidR="005062B0" w:rsidRPr="00423A1D">
        <w:rPr>
          <w:i/>
          <w:iCs/>
        </w:rPr>
        <w:t>, l</w:t>
      </w:r>
      <w:r w:rsidR="00CB5EC4" w:rsidRPr="00423A1D">
        <w:rPr>
          <w:i/>
          <w:iCs/>
        </w:rPr>
        <w:t>ecture only, lecture and lab combination, seminar, studio, small-group activities or group projects, experiential or service-learning, in-class discussion, web-delivered content or assessment, etc.</w:t>
      </w:r>
    </w:p>
    <w:p w14:paraId="66C3C44B" w14:textId="6D0ADD8F" w:rsidR="004610FC" w:rsidRPr="00423A1D" w:rsidRDefault="005A2FB8" w:rsidP="008F30A5">
      <w:pPr>
        <w:spacing w:after="120" w:line="240" w:lineRule="auto"/>
        <w:ind w:left="720"/>
        <w:rPr>
          <w:i/>
          <w:iCs/>
        </w:rPr>
      </w:pPr>
      <w:r w:rsidRPr="00423A1D">
        <w:rPr>
          <w:i/>
          <w:iCs/>
        </w:rPr>
        <w:t>If a proctored or online exam is given for an online course, the due date and any cost to the student shall be noted.</w:t>
      </w:r>
    </w:p>
    <w:p w14:paraId="5C8E6A7D" w14:textId="3241A23E" w:rsidR="004610FC" w:rsidRPr="00051544" w:rsidRDefault="004610FC" w:rsidP="008F30A5">
      <w:pPr>
        <w:pStyle w:val="Heading2"/>
        <w:spacing w:before="0" w:after="120" w:line="240" w:lineRule="auto"/>
        <w:rPr>
          <w:sz w:val="24"/>
          <w:szCs w:val="24"/>
        </w:rPr>
      </w:pPr>
      <w:r w:rsidRPr="00051544">
        <w:rPr>
          <w:rStyle w:val="Heading2Char"/>
          <w:b/>
          <w:bCs/>
          <w:sz w:val="24"/>
          <w:szCs w:val="24"/>
        </w:rPr>
        <w:t xml:space="preserve">Instructor’s </w:t>
      </w:r>
      <w:r w:rsidR="005A2FB8" w:rsidRPr="00051544">
        <w:rPr>
          <w:rStyle w:val="Heading2Char"/>
          <w:b/>
          <w:bCs/>
          <w:sz w:val="24"/>
          <w:szCs w:val="24"/>
        </w:rPr>
        <w:t>A</w:t>
      </w:r>
      <w:r w:rsidRPr="00051544">
        <w:rPr>
          <w:rStyle w:val="Heading2Char"/>
          <w:b/>
          <w:bCs/>
          <w:sz w:val="24"/>
          <w:szCs w:val="24"/>
        </w:rPr>
        <w:t>ttendance/</w:t>
      </w:r>
      <w:r w:rsidR="005A2FB8" w:rsidRPr="00051544">
        <w:rPr>
          <w:rStyle w:val="Heading2Char"/>
          <w:b/>
          <w:bCs/>
          <w:sz w:val="24"/>
          <w:szCs w:val="24"/>
        </w:rPr>
        <w:t>P</w:t>
      </w:r>
      <w:r w:rsidRPr="00051544">
        <w:rPr>
          <w:rStyle w:val="Heading2Char"/>
          <w:b/>
          <w:bCs/>
          <w:sz w:val="24"/>
          <w:szCs w:val="24"/>
        </w:rPr>
        <w:t xml:space="preserve">articipation </w:t>
      </w:r>
      <w:r w:rsidR="005A2FB8" w:rsidRPr="00051544">
        <w:rPr>
          <w:rStyle w:val="Heading2Char"/>
          <w:b/>
          <w:bCs/>
          <w:sz w:val="24"/>
          <w:szCs w:val="24"/>
        </w:rPr>
        <w:t>P</w:t>
      </w:r>
      <w:r w:rsidRPr="00051544">
        <w:rPr>
          <w:rStyle w:val="Heading2Char"/>
          <w:b/>
          <w:bCs/>
          <w:sz w:val="24"/>
          <w:szCs w:val="24"/>
        </w:rPr>
        <w:t>olicy</w:t>
      </w:r>
      <w:r w:rsidRPr="00051544">
        <w:rPr>
          <w:rStyle w:val="Heading2Char"/>
          <w:sz w:val="24"/>
          <w:szCs w:val="24"/>
        </w:rPr>
        <w:t xml:space="preserve"> </w:t>
      </w:r>
      <w:r w:rsidRPr="00051544">
        <w:rPr>
          <w:sz w:val="24"/>
          <w:szCs w:val="24"/>
          <w:highlight w:val="green"/>
        </w:rPr>
        <w:t>Required</w:t>
      </w:r>
    </w:p>
    <w:p w14:paraId="12DB5EA6" w14:textId="4271A334" w:rsidR="004610FC" w:rsidRPr="00F85EA3" w:rsidRDefault="00F85EA3" w:rsidP="008F30A5">
      <w:pPr>
        <w:spacing w:after="120" w:line="240" w:lineRule="auto"/>
        <w:ind w:firstLine="720"/>
        <w:rPr>
          <w:i/>
          <w:iCs/>
        </w:rPr>
      </w:pPr>
      <w:r w:rsidRPr="00F85EA3">
        <w:rPr>
          <w:i/>
          <w:iCs/>
        </w:rPr>
        <w:t xml:space="preserve">Reference or use the </w:t>
      </w:r>
      <w:hyperlink r:id="rId19" w:anchor="art2sect1" w:history="1">
        <w:r w:rsidR="004610FC" w:rsidRPr="00F85EA3">
          <w:rPr>
            <w:rStyle w:val="Hyperlink"/>
            <w:i/>
            <w:iCs/>
          </w:rPr>
          <w:t>University Excused Absences</w:t>
        </w:r>
      </w:hyperlink>
      <w:r w:rsidRPr="00F85EA3">
        <w:rPr>
          <w:i/>
          <w:iCs/>
        </w:rPr>
        <w:t xml:space="preserve"> policy</w:t>
      </w:r>
      <w:r w:rsidR="004610FC" w:rsidRPr="00F85EA3">
        <w:rPr>
          <w:i/>
          <w:iCs/>
        </w:rPr>
        <w:t xml:space="preserve"> (USRR 2.2.1)</w:t>
      </w:r>
      <w:r w:rsidRPr="00F85EA3">
        <w:rPr>
          <w:i/>
          <w:iCs/>
        </w:rPr>
        <w:t xml:space="preserve">.  </w:t>
      </w:r>
    </w:p>
    <w:p w14:paraId="71A0302A" w14:textId="1FE41618" w:rsidR="004610FC" w:rsidRPr="00051544" w:rsidRDefault="004610FC" w:rsidP="008F30A5">
      <w:pPr>
        <w:pStyle w:val="Heading2"/>
        <w:spacing w:before="0" w:after="120" w:line="240" w:lineRule="auto"/>
        <w:rPr>
          <w:sz w:val="24"/>
          <w:szCs w:val="24"/>
        </w:rPr>
      </w:pPr>
      <w:r w:rsidRPr="00051544">
        <w:rPr>
          <w:rStyle w:val="Heading1Char"/>
          <w:b/>
          <w:bCs/>
          <w:sz w:val="24"/>
          <w:szCs w:val="24"/>
        </w:rPr>
        <w:t>Specialty Accreditation Requirements</w:t>
      </w:r>
      <w:r w:rsidRPr="00051544">
        <w:rPr>
          <w:sz w:val="24"/>
          <w:szCs w:val="24"/>
        </w:rPr>
        <w:t xml:space="preserve"> </w:t>
      </w:r>
      <w:r w:rsidRPr="00051544">
        <w:rPr>
          <w:sz w:val="24"/>
          <w:szCs w:val="24"/>
          <w:highlight w:val="green"/>
        </w:rPr>
        <w:t>Required, if applicable</w:t>
      </w:r>
    </w:p>
    <w:p w14:paraId="29649D44" w14:textId="192CEB9A" w:rsidR="004610FC" w:rsidRPr="000A3CCE" w:rsidRDefault="005A2FB8" w:rsidP="008F30A5">
      <w:pPr>
        <w:spacing w:after="120" w:line="240" w:lineRule="auto"/>
        <w:ind w:firstLine="720"/>
        <w:rPr>
          <w:i/>
          <w:iCs/>
        </w:rPr>
      </w:pPr>
      <w:r w:rsidRPr="000A3CCE">
        <w:rPr>
          <w:i/>
          <w:iCs/>
        </w:rPr>
        <w:t>Insert any specialty accreditation requirements here if applicable – or remove section.</w:t>
      </w:r>
    </w:p>
    <w:p w14:paraId="214C7178" w14:textId="0C1504EB" w:rsidR="004610FC" w:rsidRPr="00051544" w:rsidRDefault="004610FC" w:rsidP="008F30A5">
      <w:pPr>
        <w:pStyle w:val="Heading2"/>
        <w:spacing w:before="0" w:after="120" w:line="240" w:lineRule="auto"/>
        <w:rPr>
          <w:sz w:val="24"/>
          <w:szCs w:val="24"/>
        </w:rPr>
      </w:pPr>
      <w:r w:rsidRPr="00051544">
        <w:rPr>
          <w:rStyle w:val="Heading2Char"/>
          <w:b/>
          <w:bCs/>
          <w:sz w:val="24"/>
          <w:szCs w:val="24"/>
        </w:rPr>
        <w:t>Evaluation Criteria with Grading Scale</w:t>
      </w:r>
      <w:r w:rsidRPr="00051544">
        <w:rPr>
          <w:rStyle w:val="Heading2Char"/>
          <w:sz w:val="24"/>
          <w:szCs w:val="24"/>
        </w:rPr>
        <w:t xml:space="preserve"> </w:t>
      </w:r>
      <w:r w:rsidRPr="00051544">
        <w:rPr>
          <w:sz w:val="24"/>
          <w:szCs w:val="24"/>
          <w:highlight w:val="green"/>
        </w:rPr>
        <w:t>Required</w:t>
      </w:r>
    </w:p>
    <w:p w14:paraId="6BD0D476" w14:textId="0C60ACC5" w:rsidR="004610FC" w:rsidRPr="000A3CCE" w:rsidRDefault="004610FC" w:rsidP="008F30A5">
      <w:pPr>
        <w:spacing w:after="120" w:line="240" w:lineRule="auto"/>
        <w:ind w:firstLine="720"/>
        <w:rPr>
          <w:i/>
          <w:iCs/>
        </w:rPr>
      </w:pPr>
      <w:r w:rsidRPr="000A3CCE">
        <w:rPr>
          <w:i/>
          <w:iCs/>
        </w:rPr>
        <w:t>Specify the evaluation criteria and grade distribution for the course.</w:t>
      </w:r>
    </w:p>
    <w:p w14:paraId="660C8ECC" w14:textId="2899D944" w:rsidR="00777351" w:rsidRPr="009275E8" w:rsidRDefault="0037518F" w:rsidP="008F30A5">
      <w:pPr>
        <w:spacing w:after="120" w:line="240" w:lineRule="auto"/>
        <w:ind w:firstLine="720"/>
      </w:pPr>
      <w:r>
        <w:rPr>
          <w:i/>
          <w:iCs/>
        </w:rPr>
        <w:t>Include a s</w:t>
      </w:r>
      <w:r w:rsidR="005A2FB8" w:rsidRPr="000A3CCE">
        <w:rPr>
          <w:i/>
          <w:iCs/>
        </w:rPr>
        <w:t xml:space="preserve">tatement that a </w:t>
      </w:r>
      <w:r w:rsidR="005A2FB8" w:rsidRPr="00254970">
        <w:rPr>
          <w:i/>
          <w:iCs/>
        </w:rPr>
        <w:t>course evaluation</w:t>
      </w:r>
      <w:r w:rsidR="005A2FB8" w:rsidRPr="000A3CCE">
        <w:rPr>
          <w:i/>
          <w:iCs/>
        </w:rPr>
        <w:t xml:space="preserve"> will be available to students</w:t>
      </w:r>
      <w:r w:rsidR="00CC45B1">
        <w:rPr>
          <w:i/>
          <w:iCs/>
        </w:rPr>
        <w:t xml:space="preserve"> through an end-of-semester </w:t>
      </w:r>
      <w:r w:rsidR="00004B29">
        <w:rPr>
          <w:i/>
          <w:iCs/>
        </w:rPr>
        <w:tab/>
      </w:r>
      <w:r w:rsidR="00CC45B1">
        <w:rPr>
          <w:i/>
          <w:iCs/>
        </w:rPr>
        <w:t>Student Survey of Teaching</w:t>
      </w:r>
      <w:r w:rsidR="005A2FB8" w:rsidRPr="000A3CCE">
        <w:rPr>
          <w:i/>
          <w:iCs/>
        </w:rPr>
        <w:t>, if applicable</w:t>
      </w:r>
      <w:r w:rsidR="005A2FB8">
        <w:t>.</w:t>
      </w:r>
      <w:r w:rsidR="00FE4A7C">
        <w:t xml:space="preserve"> </w:t>
      </w:r>
      <w:r w:rsidR="00FE4A7C" w:rsidRPr="00FE4A7C">
        <w:rPr>
          <w:i/>
          <w:iCs/>
        </w:rPr>
        <w:t>The following statement may be used:</w:t>
      </w:r>
      <w:r w:rsidR="00840DD6">
        <w:t xml:space="preserve">  </w:t>
      </w:r>
    </w:p>
    <w:p w14:paraId="3130CDDC" w14:textId="77777777" w:rsidR="00840DD6" w:rsidRPr="00254970" w:rsidRDefault="00840DD6" w:rsidP="008F30A5">
      <w:pPr>
        <w:spacing w:after="120" w:line="240" w:lineRule="auto"/>
        <w:ind w:left="1440"/>
        <w:rPr>
          <w:b/>
          <w:bCs/>
          <w:sz w:val="20"/>
          <w:szCs w:val="20"/>
        </w:rPr>
      </w:pPr>
      <w:r w:rsidRPr="00254970">
        <w:rPr>
          <w:sz w:val="20"/>
          <w:szCs w:val="20"/>
        </w:rPr>
        <w:t>You will have multiple opportunities to provide feedback on your experience in this course. Suggestions and constructive criticism are encouraged throughout the course and may be particularly valuable early in the semester. To that end, I will use mid-semester surveys and/or reflection assignments to gather input on what is working well and what could be improved. You will also be asked to complete an end-of-semester, online Student Survey of Teaching, which could inform modifications to this course (and other courses that I teach) in the future.</w:t>
      </w:r>
    </w:p>
    <w:p w14:paraId="4E6D683E" w14:textId="31413C88" w:rsidR="00294529" w:rsidRPr="00051544" w:rsidRDefault="00294529" w:rsidP="008F30A5">
      <w:pPr>
        <w:pStyle w:val="Heading2"/>
        <w:spacing w:before="0" w:after="120" w:line="240" w:lineRule="auto"/>
        <w:rPr>
          <w:sz w:val="24"/>
          <w:szCs w:val="24"/>
        </w:rPr>
      </w:pPr>
      <w:r w:rsidRPr="00051544">
        <w:rPr>
          <w:rStyle w:val="Heading2Char"/>
          <w:b/>
          <w:bCs/>
          <w:sz w:val="24"/>
          <w:szCs w:val="24"/>
        </w:rPr>
        <w:t>Assignments and Examinations: Schedule/Due Dates</w:t>
      </w:r>
      <w:r w:rsidRPr="00051544">
        <w:rPr>
          <w:sz w:val="24"/>
          <w:szCs w:val="24"/>
        </w:rPr>
        <w:t xml:space="preserve"> </w:t>
      </w:r>
      <w:r w:rsidR="001F40F5" w:rsidRPr="00051544">
        <w:rPr>
          <w:sz w:val="24"/>
          <w:szCs w:val="24"/>
          <w:highlight w:val="green"/>
        </w:rPr>
        <w:t>R</w:t>
      </w:r>
      <w:r w:rsidRPr="00051544">
        <w:rPr>
          <w:sz w:val="24"/>
          <w:szCs w:val="24"/>
          <w:highlight w:val="green"/>
        </w:rPr>
        <w:t>equired</w:t>
      </w:r>
    </w:p>
    <w:p w14:paraId="38C06EE2" w14:textId="798BCB4B" w:rsidR="001F40F5" w:rsidRPr="00592BE2" w:rsidRDefault="00F85EA3" w:rsidP="008F30A5">
      <w:pPr>
        <w:spacing w:after="120" w:line="240" w:lineRule="auto"/>
        <w:ind w:left="720"/>
        <w:rPr>
          <w:i/>
          <w:iCs/>
        </w:rPr>
      </w:pPr>
      <w:r>
        <w:rPr>
          <w:i/>
          <w:iCs/>
        </w:rPr>
        <w:t>Please</w:t>
      </w:r>
      <w:r w:rsidR="00294529" w:rsidRPr="00294529">
        <w:rPr>
          <w:i/>
          <w:iCs/>
        </w:rPr>
        <w:t xml:space="preserve"> </w:t>
      </w:r>
      <w:r w:rsidR="00CD0D35">
        <w:rPr>
          <w:i/>
          <w:iCs/>
        </w:rPr>
        <w:t xml:space="preserve">provide </w:t>
      </w:r>
      <w:r w:rsidR="00294529" w:rsidRPr="00294529">
        <w:rPr>
          <w:i/>
          <w:iCs/>
        </w:rPr>
        <w:t xml:space="preserve">a detailed list of assignments, readings, exams, quizzes, </w:t>
      </w:r>
      <w:r w:rsidR="009275E8" w:rsidRPr="00294529">
        <w:rPr>
          <w:i/>
          <w:iCs/>
        </w:rPr>
        <w:t>etc.</w:t>
      </w:r>
      <w:r w:rsidR="001F40F5">
        <w:rPr>
          <w:i/>
          <w:iCs/>
        </w:rPr>
        <w:t xml:space="preserve"> </w:t>
      </w:r>
      <w:r w:rsidR="001F40F5" w:rsidRPr="00592BE2">
        <w:rPr>
          <w:i/>
          <w:iCs/>
        </w:rPr>
        <w:t>in logical units in a weekly/daily schedule, including assignment due dates and exam dates</w:t>
      </w:r>
      <w:r w:rsidR="001F40F5">
        <w:rPr>
          <w:i/>
          <w:iCs/>
        </w:rPr>
        <w:t xml:space="preserve"> (Can be appended as a separate calendar).  </w:t>
      </w:r>
    </w:p>
    <w:p w14:paraId="369FB161" w14:textId="306DD868" w:rsidR="00C11E1C" w:rsidRPr="00051544" w:rsidRDefault="00C11E1C" w:rsidP="008F30A5">
      <w:pPr>
        <w:pStyle w:val="Heading2"/>
        <w:spacing w:before="0" w:after="120" w:line="240" w:lineRule="auto"/>
        <w:rPr>
          <w:sz w:val="24"/>
          <w:szCs w:val="24"/>
        </w:rPr>
      </w:pPr>
      <w:r w:rsidRPr="00051544">
        <w:rPr>
          <w:rStyle w:val="Heading2Char"/>
          <w:b/>
          <w:bCs/>
          <w:sz w:val="24"/>
          <w:szCs w:val="24"/>
        </w:rPr>
        <w:t>Classroom Behavioral Expectations</w:t>
      </w:r>
      <w:r w:rsidRPr="00051544">
        <w:rPr>
          <w:sz w:val="24"/>
          <w:szCs w:val="24"/>
        </w:rPr>
        <w:t xml:space="preserve"> </w:t>
      </w:r>
      <w:r w:rsidRPr="00051544">
        <w:rPr>
          <w:sz w:val="24"/>
          <w:szCs w:val="24"/>
          <w:highlight w:val="yellow"/>
        </w:rPr>
        <w:t>Recommended</w:t>
      </w:r>
    </w:p>
    <w:p w14:paraId="270E6C16" w14:textId="1625A9B4" w:rsidR="00C11E1C" w:rsidRPr="000A3CCE" w:rsidRDefault="00C11E1C" w:rsidP="008F30A5">
      <w:pPr>
        <w:spacing w:after="120" w:line="240" w:lineRule="auto"/>
        <w:ind w:left="720"/>
        <w:rPr>
          <w:i/>
          <w:iCs/>
        </w:rPr>
      </w:pPr>
      <w:r w:rsidRPr="000A3CCE">
        <w:rPr>
          <w:i/>
          <w:iCs/>
        </w:rPr>
        <w:t>Instructor’s policy on late work, food in classroom, etc.</w:t>
      </w:r>
    </w:p>
    <w:p w14:paraId="3E734B8B" w14:textId="5B3ABF4E" w:rsidR="00C11E1C" w:rsidRPr="00051544" w:rsidRDefault="00C11E1C" w:rsidP="008F30A5">
      <w:pPr>
        <w:pStyle w:val="Heading2"/>
        <w:spacing w:before="0" w:after="120" w:line="240" w:lineRule="auto"/>
        <w:rPr>
          <w:sz w:val="24"/>
          <w:szCs w:val="24"/>
        </w:rPr>
      </w:pPr>
      <w:r w:rsidRPr="00051544">
        <w:rPr>
          <w:rStyle w:val="Heading2Char"/>
          <w:b/>
          <w:bCs/>
          <w:sz w:val="24"/>
          <w:szCs w:val="24"/>
        </w:rPr>
        <w:t>Academic Misconduct</w:t>
      </w:r>
      <w:r w:rsidRPr="00051544">
        <w:rPr>
          <w:sz w:val="24"/>
          <w:szCs w:val="24"/>
        </w:rPr>
        <w:t xml:space="preserve"> </w:t>
      </w:r>
      <w:r w:rsidRPr="00051544">
        <w:rPr>
          <w:sz w:val="24"/>
          <w:szCs w:val="24"/>
          <w:highlight w:val="yellow"/>
        </w:rPr>
        <w:t>Recommended</w:t>
      </w:r>
    </w:p>
    <w:p w14:paraId="74BFEA62" w14:textId="31EA7FE7" w:rsidR="00315B18" w:rsidRPr="000A3CCE" w:rsidRDefault="00C11E1C" w:rsidP="008F30A5">
      <w:pPr>
        <w:spacing w:after="120" w:line="240" w:lineRule="auto"/>
        <w:ind w:left="720"/>
        <w:rPr>
          <w:i/>
          <w:iCs/>
        </w:rPr>
      </w:pPr>
      <w:r w:rsidRPr="000A3CCE">
        <w:rPr>
          <w:i/>
          <w:iCs/>
        </w:rPr>
        <w:t>Instructors are encouraged to clearly communicate their expectations related to academic misconduct, plagiarism, and the use of external assistance or work (i.e., group work, non-KU tutoring, artificial intelligence</w:t>
      </w:r>
      <w:r w:rsidR="002E0A76">
        <w:rPr>
          <w:i/>
          <w:iCs/>
        </w:rPr>
        <w:t xml:space="preserve">).  See also required </w:t>
      </w:r>
      <w:r w:rsidR="00F46D43">
        <w:rPr>
          <w:i/>
          <w:iCs/>
        </w:rPr>
        <w:t xml:space="preserve">link (below).  </w:t>
      </w:r>
    </w:p>
    <w:p w14:paraId="1CE2D69C" w14:textId="1E9C48EE" w:rsidR="00C11E1C" w:rsidRPr="00051544" w:rsidRDefault="00C11E1C" w:rsidP="008F30A5">
      <w:pPr>
        <w:pStyle w:val="Heading2"/>
        <w:spacing w:before="0" w:after="120" w:line="240" w:lineRule="auto"/>
        <w:rPr>
          <w:sz w:val="24"/>
          <w:szCs w:val="24"/>
        </w:rPr>
      </w:pPr>
      <w:r w:rsidRPr="00051544">
        <w:rPr>
          <w:rStyle w:val="Heading2Char"/>
          <w:b/>
          <w:bCs/>
          <w:sz w:val="24"/>
          <w:szCs w:val="24"/>
        </w:rPr>
        <w:t>Subject to Change Statement</w:t>
      </w:r>
      <w:r w:rsidRPr="00051544">
        <w:rPr>
          <w:sz w:val="24"/>
          <w:szCs w:val="24"/>
        </w:rPr>
        <w:t xml:space="preserve"> </w:t>
      </w:r>
      <w:r w:rsidRPr="00051544">
        <w:rPr>
          <w:sz w:val="24"/>
          <w:szCs w:val="24"/>
          <w:highlight w:val="yellow"/>
        </w:rPr>
        <w:t>Recommended</w:t>
      </w:r>
    </w:p>
    <w:p w14:paraId="1C309F4A" w14:textId="3367BD46" w:rsidR="004610FC" w:rsidRPr="00F46D43" w:rsidRDefault="001F40F5" w:rsidP="008F30A5">
      <w:pPr>
        <w:spacing w:after="120" w:line="240" w:lineRule="auto"/>
        <w:ind w:left="720"/>
        <w:rPr>
          <w:i/>
          <w:iCs/>
        </w:rPr>
      </w:pPr>
      <w:r w:rsidRPr="000A3CCE">
        <w:rPr>
          <w:i/>
          <w:iCs/>
        </w:rPr>
        <w:t xml:space="preserve">Instructors are encouraged to </w:t>
      </w:r>
      <w:r>
        <w:rPr>
          <w:i/>
          <w:iCs/>
        </w:rPr>
        <w:t>provide a s</w:t>
      </w:r>
      <w:r w:rsidR="00C11E1C" w:rsidRPr="00F46D43">
        <w:rPr>
          <w:i/>
          <w:iCs/>
        </w:rPr>
        <w:t xml:space="preserve">tatement </w:t>
      </w:r>
      <w:r w:rsidR="00636436">
        <w:rPr>
          <w:i/>
          <w:iCs/>
        </w:rPr>
        <w:t>describing whether and how the syllabus or calendar might change</w:t>
      </w:r>
      <w:r w:rsidR="001F55FA" w:rsidRPr="00F46D43">
        <w:rPr>
          <w:i/>
          <w:iCs/>
        </w:rPr>
        <w:t xml:space="preserve">, including how the </w:t>
      </w:r>
      <w:r w:rsidR="00F46D43" w:rsidRPr="00F46D43">
        <w:rPr>
          <w:i/>
          <w:iCs/>
        </w:rPr>
        <w:t>instructor</w:t>
      </w:r>
      <w:r w:rsidR="001F55FA" w:rsidRPr="00F46D43">
        <w:rPr>
          <w:i/>
          <w:iCs/>
        </w:rPr>
        <w:t xml:space="preserve"> will communicate changes to students and document such </w:t>
      </w:r>
      <w:r w:rsidR="00797B6E" w:rsidRPr="00F46D43">
        <w:rPr>
          <w:i/>
          <w:iCs/>
        </w:rPr>
        <w:t>modifications</w:t>
      </w:r>
      <w:r w:rsidR="001F55FA" w:rsidRPr="00F46D43">
        <w:rPr>
          <w:i/>
          <w:iCs/>
        </w:rPr>
        <w:t>.</w:t>
      </w:r>
    </w:p>
    <w:p w14:paraId="497F88E7" w14:textId="40B3479C" w:rsidR="005A2FB8" w:rsidRPr="00051544" w:rsidRDefault="005A2FB8" w:rsidP="008F30A5">
      <w:pPr>
        <w:pStyle w:val="Heading2"/>
        <w:spacing w:before="0" w:after="120" w:line="240" w:lineRule="auto"/>
        <w:rPr>
          <w:b/>
          <w:bCs/>
          <w:sz w:val="24"/>
          <w:szCs w:val="24"/>
        </w:rPr>
      </w:pPr>
      <w:r w:rsidRPr="00051544">
        <w:rPr>
          <w:rStyle w:val="Heading2Char"/>
          <w:b/>
          <w:bCs/>
          <w:sz w:val="24"/>
          <w:szCs w:val="24"/>
        </w:rPr>
        <w:t>Additional Resource and Policy Information for Students</w:t>
      </w:r>
      <w:r w:rsidRPr="00051544">
        <w:rPr>
          <w:b/>
          <w:bCs/>
          <w:sz w:val="24"/>
          <w:szCs w:val="24"/>
        </w:rPr>
        <w:t xml:space="preserve"> </w:t>
      </w:r>
      <w:r w:rsidR="00C4377F" w:rsidRPr="00051544">
        <w:rPr>
          <w:sz w:val="24"/>
          <w:szCs w:val="24"/>
          <w:highlight w:val="green"/>
        </w:rPr>
        <w:t>Required</w:t>
      </w:r>
    </w:p>
    <w:p w14:paraId="41F2487F" w14:textId="602BF0CF" w:rsidR="008B1F37" w:rsidRPr="002B65CA" w:rsidRDefault="00636436" w:rsidP="008F30A5">
      <w:pPr>
        <w:spacing w:after="120" w:line="240" w:lineRule="auto"/>
        <w:ind w:left="720"/>
        <w:rPr>
          <w:i/>
          <w:iCs/>
        </w:rPr>
      </w:pPr>
      <w:r>
        <w:rPr>
          <w:i/>
          <w:iCs/>
        </w:rPr>
        <w:t xml:space="preserve">The Syllabus Policy requires that specific University Policies and Student </w:t>
      </w:r>
      <w:r w:rsidR="00BF664E">
        <w:rPr>
          <w:i/>
          <w:iCs/>
        </w:rPr>
        <w:t>R</w:t>
      </w:r>
      <w:r>
        <w:rPr>
          <w:i/>
          <w:iCs/>
        </w:rPr>
        <w:t xml:space="preserve">esources are </w:t>
      </w:r>
      <w:r w:rsidR="00BF664E">
        <w:rPr>
          <w:i/>
          <w:iCs/>
        </w:rPr>
        <w:t xml:space="preserve">provided or referenced in </w:t>
      </w:r>
      <w:r w:rsidR="00C4377F">
        <w:rPr>
          <w:i/>
          <w:iCs/>
        </w:rPr>
        <w:t>all</w:t>
      </w:r>
      <w:r w:rsidR="00BF664E">
        <w:rPr>
          <w:i/>
          <w:iCs/>
        </w:rPr>
        <w:t xml:space="preserve"> course syllab</w:t>
      </w:r>
      <w:r w:rsidR="00C4377F">
        <w:rPr>
          <w:i/>
          <w:iCs/>
        </w:rPr>
        <w:t>i</w:t>
      </w:r>
      <w:r w:rsidR="00BF664E">
        <w:rPr>
          <w:i/>
          <w:iCs/>
        </w:rPr>
        <w:t xml:space="preserve">.  </w:t>
      </w:r>
      <w:r w:rsidR="00004B29">
        <w:rPr>
          <w:i/>
          <w:iCs/>
        </w:rPr>
        <w:t xml:space="preserve">Both </w:t>
      </w:r>
      <w:r w:rsidR="00004B29" w:rsidRPr="00254970">
        <w:rPr>
          <w:i/>
          <w:highlight w:val="green"/>
        </w:rPr>
        <w:t>required</w:t>
      </w:r>
      <w:r w:rsidR="00424457">
        <w:rPr>
          <w:i/>
          <w:iCs/>
        </w:rPr>
        <w:t xml:space="preserve"> </w:t>
      </w:r>
      <w:r w:rsidR="00AF18F8">
        <w:rPr>
          <w:i/>
          <w:iCs/>
        </w:rPr>
        <w:t>and</w:t>
      </w:r>
      <w:r w:rsidR="00424457">
        <w:rPr>
          <w:i/>
          <w:iCs/>
        </w:rPr>
        <w:t xml:space="preserve"> </w:t>
      </w:r>
      <w:r w:rsidR="00424457" w:rsidRPr="00C013C9">
        <w:rPr>
          <w:i/>
          <w:iCs/>
          <w:highlight w:val="yellow"/>
        </w:rPr>
        <w:t>recommended</w:t>
      </w:r>
      <w:r w:rsidR="00424457">
        <w:rPr>
          <w:i/>
          <w:iCs/>
        </w:rPr>
        <w:t xml:space="preserve"> polic</w:t>
      </w:r>
      <w:r w:rsidR="00B6056D">
        <w:rPr>
          <w:i/>
          <w:iCs/>
        </w:rPr>
        <w:t>i</w:t>
      </w:r>
      <w:r w:rsidR="00424457">
        <w:rPr>
          <w:i/>
          <w:iCs/>
        </w:rPr>
        <w:t xml:space="preserve">es are </w:t>
      </w:r>
      <w:r w:rsidR="00AF18F8">
        <w:rPr>
          <w:i/>
          <w:iCs/>
        </w:rPr>
        <w:t>listed</w:t>
      </w:r>
      <w:r w:rsidR="00424457">
        <w:rPr>
          <w:i/>
          <w:iCs/>
        </w:rPr>
        <w:t xml:space="preserve"> below</w:t>
      </w:r>
      <w:r w:rsidR="00AF18F8">
        <w:rPr>
          <w:i/>
          <w:iCs/>
        </w:rPr>
        <w:t xml:space="preserve"> with their </w:t>
      </w:r>
      <w:r w:rsidR="00B6056D">
        <w:rPr>
          <w:i/>
          <w:iCs/>
        </w:rPr>
        <w:t xml:space="preserve">respective </w:t>
      </w:r>
      <w:r w:rsidR="00AF18F8">
        <w:rPr>
          <w:i/>
          <w:iCs/>
        </w:rPr>
        <w:t>URLs</w:t>
      </w:r>
      <w:r w:rsidR="00424457">
        <w:rPr>
          <w:i/>
          <w:iCs/>
        </w:rPr>
        <w:t xml:space="preserve">. </w:t>
      </w:r>
      <w:r w:rsidR="002B65CA">
        <w:rPr>
          <w:i/>
          <w:iCs/>
        </w:rPr>
        <w:t xml:space="preserve">It is also </w:t>
      </w:r>
      <w:r w:rsidR="002B65CA" w:rsidRPr="00004B29">
        <w:rPr>
          <w:i/>
          <w:iCs/>
          <w:highlight w:val="yellow"/>
        </w:rPr>
        <w:t>recommended</w:t>
      </w:r>
      <w:r w:rsidR="002B65CA">
        <w:rPr>
          <w:i/>
          <w:iCs/>
        </w:rPr>
        <w:t xml:space="preserve"> that</w:t>
      </w:r>
      <w:r w:rsidR="00327B6F">
        <w:rPr>
          <w:i/>
          <w:iCs/>
        </w:rPr>
        <w:t>, where relevant, faculty further contextualize these policies</w:t>
      </w:r>
      <w:r w:rsidR="009275E8">
        <w:rPr>
          <w:i/>
          <w:iCs/>
        </w:rPr>
        <w:t xml:space="preserve"> </w:t>
      </w:r>
      <w:r w:rsidR="00327B6F">
        <w:rPr>
          <w:i/>
          <w:iCs/>
        </w:rPr>
        <w:t xml:space="preserve">for their disciplines and </w:t>
      </w:r>
      <w:r w:rsidR="00635862">
        <w:rPr>
          <w:i/>
          <w:iCs/>
        </w:rPr>
        <w:t>individual courses.</w:t>
      </w:r>
    </w:p>
    <w:p w14:paraId="41847F72" w14:textId="77777777" w:rsidR="008F30A5" w:rsidRDefault="008B1F37" w:rsidP="008F30A5">
      <w:pPr>
        <w:spacing w:after="120" w:line="240" w:lineRule="auto"/>
        <w:ind w:left="720"/>
        <w:rPr>
          <w:i/>
          <w:iCs/>
        </w:rPr>
      </w:pPr>
      <w:r>
        <w:rPr>
          <w:i/>
          <w:iCs/>
        </w:rPr>
        <w:tab/>
      </w:r>
    </w:p>
    <w:p w14:paraId="0F954D3D" w14:textId="131A0AD7" w:rsidR="008B1F37" w:rsidRPr="00254970" w:rsidRDefault="008F30A5" w:rsidP="008F30A5">
      <w:pPr>
        <w:spacing w:after="120" w:line="240" w:lineRule="auto"/>
        <w:ind w:left="720"/>
        <w:rPr>
          <w:sz w:val="20"/>
          <w:szCs w:val="20"/>
          <w:u w:val="single"/>
        </w:rPr>
      </w:pPr>
      <w:r>
        <w:rPr>
          <w:i/>
          <w:iCs/>
        </w:rPr>
        <w:lastRenderedPageBreak/>
        <w:tab/>
      </w:r>
      <w:r w:rsidR="00F63C73" w:rsidRPr="00254970">
        <w:rPr>
          <w:sz w:val="20"/>
          <w:szCs w:val="20"/>
          <w:u w:val="single"/>
        </w:rPr>
        <w:t xml:space="preserve">Student </w:t>
      </w:r>
      <w:r w:rsidR="008B1F37" w:rsidRPr="00254970">
        <w:rPr>
          <w:sz w:val="20"/>
          <w:szCs w:val="20"/>
          <w:u w:val="single"/>
        </w:rPr>
        <w:t>Resources</w:t>
      </w:r>
    </w:p>
    <w:p w14:paraId="3F9C80DC" w14:textId="77777777" w:rsidR="00532EBF" w:rsidRPr="00254970" w:rsidRDefault="00D90368" w:rsidP="008F30A5">
      <w:pPr>
        <w:pStyle w:val="ListParagraph"/>
        <w:numPr>
          <w:ilvl w:val="0"/>
          <w:numId w:val="8"/>
        </w:numPr>
        <w:spacing w:after="120" w:line="240" w:lineRule="auto"/>
        <w:ind w:left="1980"/>
        <w:rPr>
          <w:sz w:val="20"/>
          <w:szCs w:val="20"/>
        </w:rPr>
      </w:pPr>
      <w:r w:rsidRPr="00254970">
        <w:rPr>
          <w:b/>
          <w:bCs/>
          <w:sz w:val="20"/>
          <w:szCs w:val="20"/>
        </w:rPr>
        <w:t>University Academic Support Centers</w:t>
      </w:r>
    </w:p>
    <w:p w14:paraId="10E62877" w14:textId="09D429BF" w:rsidR="008B1F37" w:rsidRPr="00254970" w:rsidRDefault="00C07FFC" w:rsidP="008F30A5">
      <w:pPr>
        <w:pStyle w:val="ListParagraph"/>
        <w:numPr>
          <w:ilvl w:val="1"/>
          <w:numId w:val="8"/>
        </w:numPr>
        <w:spacing w:after="120" w:line="240" w:lineRule="auto"/>
        <w:ind w:left="2700"/>
        <w:rPr>
          <w:sz w:val="20"/>
          <w:szCs w:val="20"/>
        </w:rPr>
      </w:pPr>
      <w:hyperlink r:id="rId20" w:history="1">
        <w:r w:rsidR="00F86262" w:rsidRPr="00254970">
          <w:rPr>
            <w:rStyle w:val="Hyperlink"/>
            <w:rFonts w:cstheme="minorHAnsi"/>
            <w:sz w:val="20"/>
            <w:szCs w:val="20"/>
          </w:rPr>
          <w:t>https://access.ku.edu/</w:t>
        </w:r>
      </w:hyperlink>
      <w:r w:rsidR="008B1F37" w:rsidRPr="00254970">
        <w:rPr>
          <w:sz w:val="20"/>
          <w:szCs w:val="20"/>
        </w:rPr>
        <w:t xml:space="preserve"> </w:t>
      </w:r>
      <w:r w:rsidR="008B1F37" w:rsidRPr="00254970">
        <w:rPr>
          <w:sz w:val="20"/>
          <w:szCs w:val="20"/>
          <w:highlight w:val="green"/>
        </w:rPr>
        <w:t>Required</w:t>
      </w:r>
    </w:p>
    <w:p w14:paraId="1B7B1D1C" w14:textId="77777777" w:rsidR="00532EBF" w:rsidRPr="00254970" w:rsidRDefault="00B93BDF" w:rsidP="008F30A5">
      <w:pPr>
        <w:pStyle w:val="ListParagraph"/>
        <w:numPr>
          <w:ilvl w:val="0"/>
          <w:numId w:val="8"/>
        </w:numPr>
        <w:spacing w:after="120" w:line="240" w:lineRule="auto"/>
        <w:ind w:left="1980"/>
        <w:rPr>
          <w:sz w:val="20"/>
          <w:szCs w:val="20"/>
        </w:rPr>
      </w:pPr>
      <w:r w:rsidRPr="00254970">
        <w:rPr>
          <w:b/>
          <w:bCs/>
          <w:sz w:val="20"/>
          <w:szCs w:val="20"/>
        </w:rPr>
        <w:t>Counseling and Educational Support Services</w:t>
      </w:r>
      <w:r w:rsidRPr="00254970">
        <w:rPr>
          <w:sz w:val="20"/>
          <w:szCs w:val="20"/>
        </w:rPr>
        <w:t xml:space="preserve"> </w:t>
      </w:r>
      <w:r w:rsidRPr="00254970">
        <w:rPr>
          <w:sz w:val="20"/>
          <w:szCs w:val="20"/>
          <w:highlight w:val="yellow"/>
        </w:rPr>
        <w:t>Recommended</w:t>
      </w:r>
      <w:bookmarkStart w:id="1" w:name="_Hlk140827854"/>
    </w:p>
    <w:bookmarkEnd w:id="1"/>
    <w:p w14:paraId="176B5FD3" w14:textId="3C70547A" w:rsidR="00B6056D" w:rsidRPr="00254970" w:rsidRDefault="002A48B4" w:rsidP="008F30A5">
      <w:pPr>
        <w:pStyle w:val="ListParagraph"/>
        <w:numPr>
          <w:ilvl w:val="2"/>
          <w:numId w:val="9"/>
        </w:numPr>
        <w:spacing w:after="120" w:line="240" w:lineRule="auto"/>
        <w:rPr>
          <w:sz w:val="20"/>
          <w:szCs w:val="20"/>
        </w:rPr>
      </w:pPr>
      <w:r w:rsidRPr="00254970">
        <w:rPr>
          <w:b/>
          <w:bCs/>
          <w:i/>
          <w:iCs/>
          <w:sz w:val="20"/>
          <w:szCs w:val="20"/>
        </w:rPr>
        <w:t>Counseling and Psychological Services</w:t>
      </w:r>
      <w:r w:rsidRPr="00254970">
        <w:rPr>
          <w:sz w:val="20"/>
          <w:szCs w:val="20"/>
        </w:rPr>
        <w:t xml:space="preserve"> (</w:t>
      </w:r>
      <w:hyperlink r:id="rId21" w:history="1">
        <w:r w:rsidRPr="00254970">
          <w:rPr>
            <w:rStyle w:val="Hyperlink"/>
            <w:sz w:val="20"/>
            <w:szCs w:val="20"/>
          </w:rPr>
          <w:t>http://caps.ku.edu/)</w:t>
        </w:r>
      </w:hyperlink>
    </w:p>
    <w:p w14:paraId="34EEDA0B" w14:textId="3AAA0432" w:rsidR="00B93BDF" w:rsidRPr="00254970" w:rsidRDefault="002A48B4" w:rsidP="008F30A5">
      <w:pPr>
        <w:pStyle w:val="ListParagraph"/>
        <w:numPr>
          <w:ilvl w:val="2"/>
          <w:numId w:val="9"/>
        </w:numPr>
        <w:spacing w:after="120" w:line="240" w:lineRule="auto"/>
        <w:rPr>
          <w:sz w:val="20"/>
          <w:szCs w:val="20"/>
        </w:rPr>
      </w:pPr>
      <w:r w:rsidRPr="00254970">
        <w:rPr>
          <w:b/>
          <w:bCs/>
          <w:i/>
          <w:iCs/>
          <w:sz w:val="20"/>
          <w:szCs w:val="20"/>
        </w:rPr>
        <w:t>The KU Writing Center</w:t>
      </w:r>
      <w:r w:rsidRPr="00254970">
        <w:rPr>
          <w:sz w:val="20"/>
          <w:szCs w:val="20"/>
        </w:rPr>
        <w:t xml:space="preserve"> (</w:t>
      </w:r>
      <w:hyperlink r:id="rId22" w:history="1">
        <w:r w:rsidRPr="00254970">
          <w:rPr>
            <w:rStyle w:val="Hyperlink"/>
            <w:sz w:val="20"/>
            <w:szCs w:val="20"/>
          </w:rPr>
          <w:t>https://writing.ku.edu/</w:t>
        </w:r>
      </w:hyperlink>
      <w:r w:rsidR="00C4377F" w:rsidRPr="00254970">
        <w:rPr>
          <w:sz w:val="20"/>
          <w:szCs w:val="20"/>
        </w:rPr>
        <w:t>)</w:t>
      </w:r>
    </w:p>
    <w:p w14:paraId="5F597202" w14:textId="77777777" w:rsidR="00532EBF" w:rsidRPr="00254970" w:rsidRDefault="00B93BDF" w:rsidP="008F30A5">
      <w:pPr>
        <w:pStyle w:val="ListParagraph"/>
        <w:numPr>
          <w:ilvl w:val="0"/>
          <w:numId w:val="8"/>
        </w:numPr>
        <w:spacing w:after="120" w:line="240" w:lineRule="auto"/>
        <w:ind w:left="1980"/>
        <w:rPr>
          <w:sz w:val="20"/>
          <w:szCs w:val="20"/>
        </w:rPr>
      </w:pPr>
      <w:r w:rsidRPr="00254970">
        <w:rPr>
          <w:b/>
          <w:bCs/>
          <w:sz w:val="20"/>
          <w:szCs w:val="20"/>
        </w:rPr>
        <w:t>Religious observances</w:t>
      </w:r>
      <w:r w:rsidRPr="00254970">
        <w:rPr>
          <w:sz w:val="20"/>
          <w:szCs w:val="20"/>
        </w:rPr>
        <w:t xml:space="preserve"> </w:t>
      </w:r>
      <w:r w:rsidRPr="00254970">
        <w:rPr>
          <w:sz w:val="20"/>
          <w:szCs w:val="20"/>
          <w:highlight w:val="yellow"/>
        </w:rPr>
        <w:t>Recommended</w:t>
      </w:r>
    </w:p>
    <w:p w14:paraId="0C020C2D" w14:textId="2B8D6337" w:rsidR="00F86262" w:rsidRPr="00254970" w:rsidRDefault="00C07FFC" w:rsidP="008F30A5">
      <w:pPr>
        <w:pStyle w:val="ListParagraph"/>
        <w:numPr>
          <w:ilvl w:val="1"/>
          <w:numId w:val="8"/>
        </w:numPr>
        <w:spacing w:after="120" w:line="240" w:lineRule="auto"/>
        <w:ind w:left="2700"/>
        <w:rPr>
          <w:sz w:val="20"/>
          <w:szCs w:val="20"/>
        </w:rPr>
      </w:pPr>
      <w:hyperlink r:id="rId23" w:history="1">
        <w:r w:rsidR="00532EBF" w:rsidRPr="00254970">
          <w:rPr>
            <w:rStyle w:val="Hyperlink"/>
            <w:sz w:val="20"/>
            <w:szCs w:val="20"/>
          </w:rPr>
          <w:t>https://diversity.ku.edu/religious-observances</w:t>
        </w:r>
      </w:hyperlink>
    </w:p>
    <w:p w14:paraId="02037ADD" w14:textId="78BA56BD" w:rsidR="00F86262" w:rsidRPr="00F86262" w:rsidRDefault="00F86262" w:rsidP="008F30A5">
      <w:pPr>
        <w:spacing w:after="120" w:line="240" w:lineRule="auto"/>
        <w:ind w:left="720"/>
        <w:rPr>
          <w:u w:val="single"/>
        </w:rPr>
      </w:pPr>
      <w:r>
        <w:tab/>
      </w:r>
      <w:r w:rsidRPr="00254970">
        <w:rPr>
          <w:sz w:val="20"/>
          <w:szCs w:val="20"/>
          <w:u w:val="single"/>
        </w:rPr>
        <w:t xml:space="preserve">University Policies </w:t>
      </w:r>
    </w:p>
    <w:p w14:paraId="559334F4" w14:textId="77777777" w:rsidR="00532EBF" w:rsidRPr="00254970" w:rsidRDefault="00262A65" w:rsidP="008F30A5">
      <w:pPr>
        <w:pStyle w:val="ListParagraph"/>
        <w:numPr>
          <w:ilvl w:val="0"/>
          <w:numId w:val="8"/>
        </w:numPr>
        <w:spacing w:after="120" w:line="240" w:lineRule="auto"/>
        <w:ind w:left="1980"/>
        <w:rPr>
          <w:sz w:val="20"/>
          <w:szCs w:val="20"/>
        </w:rPr>
      </w:pPr>
      <w:r w:rsidRPr="00254970">
        <w:rPr>
          <w:b/>
          <w:bCs/>
          <w:sz w:val="20"/>
          <w:szCs w:val="20"/>
        </w:rPr>
        <w:t>Academic Misconduct</w:t>
      </w:r>
      <w:r w:rsidRPr="00254970">
        <w:rPr>
          <w:sz w:val="20"/>
          <w:szCs w:val="20"/>
        </w:rPr>
        <w:t xml:space="preserve"> </w:t>
      </w:r>
      <w:r w:rsidRPr="00254970">
        <w:rPr>
          <w:sz w:val="20"/>
          <w:szCs w:val="20"/>
          <w:highlight w:val="green"/>
        </w:rPr>
        <w:t>Required</w:t>
      </w:r>
    </w:p>
    <w:p w14:paraId="263D1F13" w14:textId="581C7DC7" w:rsidR="00262A65" w:rsidRPr="00254970" w:rsidRDefault="00C07FFC" w:rsidP="008F30A5">
      <w:pPr>
        <w:pStyle w:val="ListParagraph"/>
        <w:numPr>
          <w:ilvl w:val="1"/>
          <w:numId w:val="8"/>
        </w:numPr>
        <w:spacing w:after="120" w:line="240" w:lineRule="auto"/>
        <w:ind w:left="2700"/>
        <w:rPr>
          <w:sz w:val="20"/>
          <w:szCs w:val="20"/>
        </w:rPr>
      </w:pPr>
      <w:hyperlink r:id="rId24" w:anchor="art2sect7" w:history="1">
        <w:r w:rsidR="00532EBF" w:rsidRPr="00254970">
          <w:rPr>
            <w:rStyle w:val="Hyperlink"/>
            <w:sz w:val="20"/>
            <w:szCs w:val="20"/>
          </w:rPr>
          <w:t>https://policy.ku.edu/governance/USRR#art2sect7</w:t>
        </w:r>
      </w:hyperlink>
    </w:p>
    <w:p w14:paraId="11DDE15D" w14:textId="77777777" w:rsidR="00262A65" w:rsidRPr="00254970" w:rsidRDefault="00262A65" w:rsidP="008F30A5">
      <w:pPr>
        <w:pStyle w:val="ListParagraph"/>
        <w:numPr>
          <w:ilvl w:val="0"/>
          <w:numId w:val="8"/>
        </w:numPr>
        <w:spacing w:after="120" w:line="240" w:lineRule="auto"/>
        <w:ind w:left="1980"/>
        <w:rPr>
          <w:sz w:val="20"/>
          <w:szCs w:val="20"/>
        </w:rPr>
      </w:pPr>
      <w:r w:rsidRPr="00254970">
        <w:rPr>
          <w:b/>
          <w:bCs/>
          <w:sz w:val="20"/>
          <w:szCs w:val="20"/>
        </w:rPr>
        <w:t>Change of Grade</w:t>
      </w:r>
      <w:r w:rsidRPr="00254970">
        <w:rPr>
          <w:sz w:val="20"/>
          <w:szCs w:val="20"/>
        </w:rPr>
        <w:t xml:space="preserve"> </w:t>
      </w:r>
      <w:r w:rsidRPr="00254970">
        <w:rPr>
          <w:sz w:val="20"/>
          <w:szCs w:val="20"/>
          <w:highlight w:val="green"/>
        </w:rPr>
        <w:t>Required</w:t>
      </w:r>
    </w:p>
    <w:p w14:paraId="081B6EE0" w14:textId="77777777" w:rsidR="00262A65" w:rsidRPr="00254970" w:rsidRDefault="00C07FFC" w:rsidP="008F30A5">
      <w:pPr>
        <w:pStyle w:val="ListParagraph"/>
        <w:numPr>
          <w:ilvl w:val="1"/>
          <w:numId w:val="8"/>
        </w:numPr>
        <w:spacing w:after="120" w:line="240" w:lineRule="auto"/>
        <w:ind w:left="2700"/>
        <w:rPr>
          <w:sz w:val="20"/>
          <w:szCs w:val="20"/>
        </w:rPr>
      </w:pPr>
      <w:hyperlink r:id="rId25" w:history="1">
        <w:r w:rsidR="00262A65" w:rsidRPr="00254970">
          <w:rPr>
            <w:rStyle w:val="Hyperlink"/>
            <w:sz w:val="20"/>
            <w:szCs w:val="20"/>
          </w:rPr>
          <w:t>https://policy.ku.edu/registrar/grade-change</w:t>
        </w:r>
      </w:hyperlink>
      <w:r w:rsidR="00262A65" w:rsidRPr="00254970">
        <w:rPr>
          <w:sz w:val="20"/>
          <w:szCs w:val="20"/>
        </w:rPr>
        <w:t xml:space="preserve">; </w:t>
      </w:r>
    </w:p>
    <w:p w14:paraId="1F7942CC" w14:textId="77777777" w:rsidR="00262A65" w:rsidRPr="00254970" w:rsidRDefault="00C07FFC" w:rsidP="008F30A5">
      <w:pPr>
        <w:pStyle w:val="ListParagraph"/>
        <w:numPr>
          <w:ilvl w:val="1"/>
          <w:numId w:val="8"/>
        </w:numPr>
        <w:spacing w:after="120" w:line="240" w:lineRule="auto"/>
        <w:ind w:left="2700"/>
        <w:rPr>
          <w:sz w:val="20"/>
          <w:szCs w:val="20"/>
        </w:rPr>
      </w:pPr>
      <w:hyperlink r:id="rId26" w:anchor="art2sect3" w:history="1">
        <w:r w:rsidR="00262A65" w:rsidRPr="00254970">
          <w:rPr>
            <w:rStyle w:val="Hyperlink"/>
            <w:sz w:val="20"/>
            <w:szCs w:val="20"/>
          </w:rPr>
          <w:t>https://policy.ku.edu/governance/USRR#art2sect3</w:t>
        </w:r>
      </w:hyperlink>
      <w:r w:rsidR="00262A65" w:rsidRPr="00254970">
        <w:rPr>
          <w:sz w:val="20"/>
          <w:szCs w:val="20"/>
        </w:rPr>
        <w:t xml:space="preserve">  </w:t>
      </w:r>
    </w:p>
    <w:p w14:paraId="6DB0B2DB" w14:textId="77777777" w:rsidR="00983761" w:rsidRPr="00254970" w:rsidRDefault="00983761" w:rsidP="008F30A5">
      <w:pPr>
        <w:pStyle w:val="ListParagraph"/>
        <w:numPr>
          <w:ilvl w:val="0"/>
          <w:numId w:val="8"/>
        </w:numPr>
        <w:spacing w:after="120" w:line="240" w:lineRule="auto"/>
        <w:ind w:left="1980"/>
        <w:rPr>
          <w:sz w:val="20"/>
          <w:szCs w:val="20"/>
        </w:rPr>
      </w:pPr>
      <w:r w:rsidRPr="00254970">
        <w:rPr>
          <w:b/>
          <w:bCs/>
          <w:sz w:val="20"/>
          <w:szCs w:val="20"/>
        </w:rPr>
        <w:t xml:space="preserve">Commercial </w:t>
      </w:r>
      <w:proofErr w:type="gramStart"/>
      <w:r w:rsidRPr="00254970">
        <w:rPr>
          <w:b/>
          <w:bCs/>
          <w:sz w:val="20"/>
          <w:szCs w:val="20"/>
        </w:rPr>
        <w:t>Note-Taking</w:t>
      </w:r>
      <w:proofErr w:type="gramEnd"/>
      <w:r w:rsidRPr="00254970">
        <w:rPr>
          <w:sz w:val="20"/>
          <w:szCs w:val="20"/>
        </w:rPr>
        <w:t xml:space="preserve"> </w:t>
      </w:r>
      <w:r w:rsidRPr="00254970">
        <w:rPr>
          <w:sz w:val="20"/>
          <w:szCs w:val="20"/>
          <w:highlight w:val="green"/>
        </w:rPr>
        <w:t>Required</w:t>
      </w:r>
      <w:r w:rsidRPr="00254970">
        <w:rPr>
          <w:sz w:val="20"/>
          <w:szCs w:val="20"/>
        </w:rPr>
        <w:t xml:space="preserve"> </w:t>
      </w:r>
    </w:p>
    <w:p w14:paraId="2ECA6DFA" w14:textId="34DB07A4" w:rsidR="00983761" w:rsidRPr="00254970" w:rsidRDefault="00C07FFC" w:rsidP="008F30A5">
      <w:pPr>
        <w:pStyle w:val="ListParagraph"/>
        <w:numPr>
          <w:ilvl w:val="1"/>
          <w:numId w:val="8"/>
        </w:numPr>
        <w:spacing w:after="120" w:line="240" w:lineRule="auto"/>
        <w:ind w:left="2700"/>
        <w:rPr>
          <w:sz w:val="20"/>
          <w:szCs w:val="20"/>
        </w:rPr>
      </w:pPr>
      <w:hyperlink r:id="rId27" w:history="1">
        <w:r w:rsidR="00983761" w:rsidRPr="00254970">
          <w:rPr>
            <w:rStyle w:val="Hyperlink"/>
            <w:sz w:val="20"/>
            <w:szCs w:val="20"/>
          </w:rPr>
          <w:t>https://policy.ku.edu/provost/commercial-note-taking</w:t>
        </w:r>
      </w:hyperlink>
      <w:r w:rsidR="00983761" w:rsidRPr="00254970">
        <w:rPr>
          <w:sz w:val="20"/>
          <w:szCs w:val="20"/>
        </w:rPr>
        <w:t xml:space="preserve"> </w:t>
      </w:r>
    </w:p>
    <w:p w14:paraId="0F36F946" w14:textId="7797659A" w:rsidR="00983761" w:rsidRPr="00254970" w:rsidRDefault="00983761" w:rsidP="008F30A5">
      <w:pPr>
        <w:pStyle w:val="ListParagraph"/>
        <w:numPr>
          <w:ilvl w:val="0"/>
          <w:numId w:val="8"/>
        </w:numPr>
        <w:spacing w:after="120" w:line="240" w:lineRule="auto"/>
        <w:ind w:left="1980"/>
        <w:rPr>
          <w:sz w:val="20"/>
          <w:szCs w:val="20"/>
        </w:rPr>
      </w:pPr>
      <w:r w:rsidRPr="00254970">
        <w:rPr>
          <w:b/>
          <w:bCs/>
          <w:sz w:val="20"/>
          <w:szCs w:val="20"/>
        </w:rPr>
        <w:t>Diversity and Inclusion</w:t>
      </w:r>
      <w:r w:rsidRPr="00254970">
        <w:rPr>
          <w:sz w:val="20"/>
          <w:szCs w:val="20"/>
        </w:rPr>
        <w:t xml:space="preserve"> </w:t>
      </w:r>
      <w:r w:rsidRPr="00254970">
        <w:rPr>
          <w:sz w:val="20"/>
          <w:szCs w:val="20"/>
          <w:highlight w:val="green"/>
        </w:rPr>
        <w:t>Required</w:t>
      </w:r>
    </w:p>
    <w:p w14:paraId="4B05BA23" w14:textId="77777777" w:rsidR="00983761" w:rsidRPr="00254970" w:rsidRDefault="00C07FFC" w:rsidP="008F30A5">
      <w:pPr>
        <w:pStyle w:val="ListParagraph"/>
        <w:numPr>
          <w:ilvl w:val="1"/>
          <w:numId w:val="8"/>
        </w:numPr>
        <w:spacing w:after="120" w:line="240" w:lineRule="auto"/>
        <w:ind w:left="2700"/>
        <w:rPr>
          <w:sz w:val="20"/>
          <w:szCs w:val="20"/>
        </w:rPr>
      </w:pPr>
      <w:hyperlink r:id="rId28" w:history="1">
        <w:r w:rsidR="00983761" w:rsidRPr="00254970">
          <w:rPr>
            <w:rStyle w:val="Hyperlink"/>
            <w:sz w:val="20"/>
            <w:szCs w:val="20"/>
          </w:rPr>
          <w:t>https://policy.ku.edu/provost/diversity-inclusion</w:t>
        </w:r>
      </w:hyperlink>
      <w:r w:rsidR="00983761" w:rsidRPr="00254970">
        <w:rPr>
          <w:sz w:val="20"/>
          <w:szCs w:val="20"/>
        </w:rPr>
        <w:t xml:space="preserve"> </w:t>
      </w:r>
    </w:p>
    <w:p w14:paraId="0934945E" w14:textId="3BB45874" w:rsidR="00983761" w:rsidRPr="00254970" w:rsidRDefault="00983761" w:rsidP="008F30A5">
      <w:pPr>
        <w:pStyle w:val="ListParagraph"/>
        <w:numPr>
          <w:ilvl w:val="0"/>
          <w:numId w:val="8"/>
        </w:numPr>
        <w:spacing w:after="120" w:line="240" w:lineRule="auto"/>
        <w:ind w:left="1980"/>
        <w:rPr>
          <w:sz w:val="20"/>
          <w:szCs w:val="20"/>
        </w:rPr>
      </w:pPr>
      <w:r w:rsidRPr="00254970">
        <w:rPr>
          <w:b/>
          <w:bCs/>
          <w:sz w:val="20"/>
          <w:szCs w:val="20"/>
        </w:rPr>
        <w:t>Mandatory Reporting</w:t>
      </w:r>
      <w:r w:rsidRPr="00254970">
        <w:rPr>
          <w:sz w:val="20"/>
          <w:szCs w:val="20"/>
        </w:rPr>
        <w:t xml:space="preserve"> (Title IX/Civil Rights) </w:t>
      </w:r>
      <w:r w:rsidRPr="00254970">
        <w:rPr>
          <w:sz w:val="20"/>
          <w:szCs w:val="20"/>
          <w:highlight w:val="green"/>
        </w:rPr>
        <w:t>Required</w:t>
      </w:r>
    </w:p>
    <w:p w14:paraId="73554480" w14:textId="4C496246" w:rsidR="00983761" w:rsidRPr="00254970" w:rsidRDefault="00C07FFC" w:rsidP="008F30A5">
      <w:pPr>
        <w:pStyle w:val="ListParagraph"/>
        <w:numPr>
          <w:ilvl w:val="1"/>
          <w:numId w:val="8"/>
        </w:numPr>
        <w:spacing w:after="120" w:line="240" w:lineRule="auto"/>
        <w:ind w:left="2700"/>
        <w:rPr>
          <w:sz w:val="20"/>
          <w:szCs w:val="20"/>
        </w:rPr>
      </w:pPr>
      <w:hyperlink r:id="rId29" w:history="1">
        <w:r w:rsidR="00983761" w:rsidRPr="00254970">
          <w:rPr>
            <w:rStyle w:val="Hyperlink"/>
            <w:sz w:val="20"/>
            <w:szCs w:val="20"/>
          </w:rPr>
          <w:t>https://policy.ku.edu/civil-rights/mandatory-reporting</w:t>
        </w:r>
      </w:hyperlink>
      <w:r w:rsidR="00983761" w:rsidRPr="00254970">
        <w:rPr>
          <w:sz w:val="20"/>
          <w:szCs w:val="20"/>
        </w:rPr>
        <w:t xml:space="preserve"> </w:t>
      </w:r>
    </w:p>
    <w:p w14:paraId="3571D59C" w14:textId="57911165" w:rsidR="00983761" w:rsidRPr="00254970" w:rsidRDefault="00983761" w:rsidP="008F30A5">
      <w:pPr>
        <w:pStyle w:val="ListParagraph"/>
        <w:numPr>
          <w:ilvl w:val="0"/>
          <w:numId w:val="8"/>
        </w:numPr>
        <w:spacing w:after="120" w:line="240" w:lineRule="auto"/>
        <w:ind w:left="1980"/>
        <w:rPr>
          <w:sz w:val="20"/>
          <w:szCs w:val="20"/>
        </w:rPr>
      </w:pPr>
      <w:r w:rsidRPr="00254970">
        <w:rPr>
          <w:b/>
          <w:bCs/>
          <w:sz w:val="20"/>
          <w:szCs w:val="20"/>
        </w:rPr>
        <w:t>Nondiscrimination, Equal Opportunity, and Affirmative Action</w:t>
      </w:r>
      <w:r w:rsidRPr="00254970">
        <w:rPr>
          <w:sz w:val="20"/>
          <w:szCs w:val="20"/>
        </w:rPr>
        <w:t xml:space="preserve"> </w:t>
      </w:r>
      <w:r w:rsidRPr="00254970">
        <w:rPr>
          <w:sz w:val="20"/>
          <w:szCs w:val="20"/>
          <w:highlight w:val="green"/>
        </w:rPr>
        <w:t>Required</w:t>
      </w:r>
    </w:p>
    <w:p w14:paraId="3726028C" w14:textId="3E180314" w:rsidR="00983761" w:rsidRPr="00254970" w:rsidRDefault="00C07FFC" w:rsidP="008F30A5">
      <w:pPr>
        <w:pStyle w:val="ListParagraph"/>
        <w:numPr>
          <w:ilvl w:val="1"/>
          <w:numId w:val="8"/>
        </w:numPr>
        <w:spacing w:after="120" w:line="240" w:lineRule="auto"/>
        <w:ind w:left="2700"/>
        <w:rPr>
          <w:sz w:val="20"/>
          <w:szCs w:val="20"/>
        </w:rPr>
      </w:pPr>
      <w:hyperlink r:id="rId30" w:history="1">
        <w:r w:rsidR="00983761" w:rsidRPr="00254970">
          <w:rPr>
            <w:rStyle w:val="Hyperlink"/>
            <w:sz w:val="20"/>
            <w:szCs w:val="20"/>
          </w:rPr>
          <w:t>https://policy.ku.edu/IOA/nondiscrimination</w:t>
        </w:r>
      </w:hyperlink>
      <w:r w:rsidR="00983761" w:rsidRPr="00254970">
        <w:rPr>
          <w:sz w:val="20"/>
          <w:szCs w:val="20"/>
        </w:rPr>
        <w:t xml:space="preserve"> </w:t>
      </w:r>
    </w:p>
    <w:p w14:paraId="0A04412A" w14:textId="697135B3" w:rsidR="00262A65" w:rsidRPr="00254970" w:rsidRDefault="00262A65" w:rsidP="008F30A5">
      <w:pPr>
        <w:pStyle w:val="ListParagraph"/>
        <w:numPr>
          <w:ilvl w:val="0"/>
          <w:numId w:val="8"/>
        </w:numPr>
        <w:spacing w:after="120" w:line="240" w:lineRule="auto"/>
        <w:ind w:left="1980"/>
        <w:rPr>
          <w:sz w:val="20"/>
          <w:szCs w:val="20"/>
        </w:rPr>
      </w:pPr>
      <w:r w:rsidRPr="00254970">
        <w:rPr>
          <w:b/>
          <w:bCs/>
          <w:sz w:val="20"/>
          <w:szCs w:val="20"/>
        </w:rPr>
        <w:t>Sexual Harassment</w:t>
      </w:r>
      <w:r w:rsidRPr="00254970">
        <w:rPr>
          <w:sz w:val="20"/>
          <w:szCs w:val="20"/>
        </w:rPr>
        <w:t xml:space="preserve"> </w:t>
      </w:r>
      <w:r w:rsidRPr="00254970">
        <w:rPr>
          <w:sz w:val="20"/>
          <w:szCs w:val="20"/>
          <w:highlight w:val="green"/>
        </w:rPr>
        <w:t>Required</w:t>
      </w:r>
    </w:p>
    <w:p w14:paraId="60448C72" w14:textId="77777777" w:rsidR="00262A65" w:rsidRPr="00254970" w:rsidRDefault="00C07FFC" w:rsidP="008F30A5">
      <w:pPr>
        <w:pStyle w:val="ListParagraph"/>
        <w:numPr>
          <w:ilvl w:val="1"/>
          <w:numId w:val="8"/>
        </w:numPr>
        <w:tabs>
          <w:tab w:val="left" w:pos="1080"/>
        </w:tabs>
        <w:spacing w:after="120" w:line="240" w:lineRule="auto"/>
        <w:ind w:left="2700"/>
        <w:rPr>
          <w:sz w:val="20"/>
          <w:szCs w:val="20"/>
        </w:rPr>
      </w:pPr>
      <w:hyperlink r:id="rId31" w:history="1">
        <w:r w:rsidR="00262A65" w:rsidRPr="00254970">
          <w:rPr>
            <w:rStyle w:val="Hyperlink"/>
            <w:sz w:val="20"/>
            <w:szCs w:val="20"/>
          </w:rPr>
          <w:t>https://policy.ku.edu/civil-rights/sexual-harassment</w:t>
        </w:r>
      </w:hyperlink>
      <w:r w:rsidR="00262A65" w:rsidRPr="00254970">
        <w:rPr>
          <w:sz w:val="20"/>
          <w:szCs w:val="20"/>
        </w:rPr>
        <w:t xml:space="preserve"> </w:t>
      </w:r>
    </w:p>
    <w:p w14:paraId="4388E123" w14:textId="7EF77D85" w:rsidR="00262A65" w:rsidRPr="00254970" w:rsidRDefault="00262A65" w:rsidP="008F30A5">
      <w:pPr>
        <w:pStyle w:val="ListParagraph"/>
        <w:numPr>
          <w:ilvl w:val="0"/>
          <w:numId w:val="8"/>
        </w:numPr>
        <w:spacing w:after="120" w:line="240" w:lineRule="auto"/>
        <w:ind w:left="1980"/>
        <w:rPr>
          <w:sz w:val="20"/>
          <w:szCs w:val="20"/>
        </w:rPr>
      </w:pPr>
      <w:r w:rsidRPr="00254970">
        <w:rPr>
          <w:b/>
          <w:bCs/>
          <w:sz w:val="20"/>
          <w:szCs w:val="20"/>
        </w:rPr>
        <w:t>Student Rights and Responsibilities</w:t>
      </w:r>
      <w:r w:rsidRPr="00254970">
        <w:rPr>
          <w:sz w:val="20"/>
          <w:szCs w:val="20"/>
        </w:rPr>
        <w:t xml:space="preserve"> </w:t>
      </w:r>
      <w:r w:rsidRPr="00254970">
        <w:rPr>
          <w:sz w:val="20"/>
          <w:szCs w:val="20"/>
          <w:highlight w:val="green"/>
        </w:rPr>
        <w:t>Required</w:t>
      </w:r>
      <w:r w:rsidRPr="00254970">
        <w:rPr>
          <w:sz w:val="20"/>
          <w:szCs w:val="20"/>
        </w:rPr>
        <w:t xml:space="preserve"> </w:t>
      </w:r>
    </w:p>
    <w:p w14:paraId="7531DE18" w14:textId="77777777" w:rsidR="00262A65" w:rsidRPr="00254970" w:rsidRDefault="00C07FFC" w:rsidP="008F30A5">
      <w:pPr>
        <w:pStyle w:val="ListParagraph"/>
        <w:numPr>
          <w:ilvl w:val="1"/>
          <w:numId w:val="8"/>
        </w:numPr>
        <w:spacing w:after="120" w:line="240" w:lineRule="auto"/>
        <w:ind w:left="2700"/>
        <w:rPr>
          <w:sz w:val="20"/>
          <w:szCs w:val="20"/>
        </w:rPr>
      </w:pPr>
      <w:hyperlink r:id="rId32" w:history="1">
        <w:r w:rsidR="00262A65" w:rsidRPr="00254970">
          <w:rPr>
            <w:rStyle w:val="Hyperlink"/>
            <w:sz w:val="20"/>
            <w:szCs w:val="20"/>
          </w:rPr>
          <w:t>https://policy.ku.edu/student-affairs/student-code</w:t>
        </w:r>
      </w:hyperlink>
      <w:r w:rsidR="00262A65" w:rsidRPr="00254970">
        <w:rPr>
          <w:sz w:val="20"/>
          <w:szCs w:val="20"/>
        </w:rPr>
        <w:t xml:space="preserve"> </w:t>
      </w:r>
    </w:p>
    <w:p w14:paraId="600243A5" w14:textId="77777777" w:rsidR="00262A65" w:rsidRPr="00254970" w:rsidRDefault="00262A65" w:rsidP="002B1FF9">
      <w:pPr>
        <w:pStyle w:val="ListParagraph"/>
        <w:numPr>
          <w:ilvl w:val="0"/>
          <w:numId w:val="8"/>
        </w:numPr>
        <w:spacing w:after="120" w:line="240" w:lineRule="auto"/>
        <w:ind w:left="1980"/>
        <w:rPr>
          <w:sz w:val="20"/>
          <w:szCs w:val="20"/>
        </w:rPr>
      </w:pPr>
      <w:r w:rsidRPr="00254970">
        <w:rPr>
          <w:b/>
          <w:bCs/>
          <w:sz w:val="20"/>
          <w:szCs w:val="20"/>
        </w:rPr>
        <w:t>Racial and Ethnic Harassment Policy</w:t>
      </w:r>
      <w:r w:rsidRPr="00254970">
        <w:rPr>
          <w:sz w:val="20"/>
          <w:szCs w:val="20"/>
        </w:rPr>
        <w:t xml:space="preserve"> </w:t>
      </w:r>
      <w:r w:rsidRPr="00254970">
        <w:rPr>
          <w:sz w:val="20"/>
          <w:szCs w:val="20"/>
          <w:highlight w:val="green"/>
        </w:rPr>
        <w:t>Required</w:t>
      </w:r>
    </w:p>
    <w:p w14:paraId="63D0AA0E" w14:textId="6C4047DC" w:rsidR="00262A65" w:rsidRPr="00254970" w:rsidRDefault="00C07FFC" w:rsidP="008F30A5">
      <w:pPr>
        <w:pStyle w:val="ListParagraph"/>
        <w:numPr>
          <w:ilvl w:val="1"/>
          <w:numId w:val="8"/>
        </w:numPr>
        <w:spacing w:after="120" w:line="240" w:lineRule="auto"/>
        <w:ind w:left="2700"/>
        <w:rPr>
          <w:sz w:val="20"/>
          <w:szCs w:val="20"/>
        </w:rPr>
      </w:pPr>
      <w:hyperlink r:id="rId33" w:history="1">
        <w:r w:rsidR="00262A65" w:rsidRPr="00254970">
          <w:rPr>
            <w:rStyle w:val="Hyperlink"/>
            <w:sz w:val="20"/>
            <w:szCs w:val="20"/>
          </w:rPr>
          <w:t>https://policy.ku.edu/civil-rights/racial-ethnic-harassment-policy</w:t>
        </w:r>
      </w:hyperlink>
      <w:r w:rsidR="00262A65" w:rsidRPr="00254970">
        <w:rPr>
          <w:sz w:val="20"/>
          <w:szCs w:val="20"/>
        </w:rPr>
        <w:t xml:space="preserve"> </w:t>
      </w:r>
    </w:p>
    <w:p w14:paraId="00E31A4A" w14:textId="77777777" w:rsidR="002E1CDF" w:rsidRPr="00254970" w:rsidRDefault="002E1CDF" w:rsidP="008F30A5">
      <w:pPr>
        <w:pStyle w:val="ListParagraph"/>
        <w:numPr>
          <w:ilvl w:val="0"/>
          <w:numId w:val="8"/>
        </w:numPr>
        <w:spacing w:after="120" w:line="240" w:lineRule="auto"/>
        <w:ind w:left="1980"/>
        <w:rPr>
          <w:sz w:val="20"/>
          <w:szCs w:val="20"/>
        </w:rPr>
      </w:pPr>
      <w:r w:rsidRPr="00254970">
        <w:rPr>
          <w:b/>
          <w:bCs/>
          <w:sz w:val="20"/>
          <w:szCs w:val="20"/>
        </w:rPr>
        <w:t>Commitment to Integrity and Ethical Conduct</w:t>
      </w:r>
      <w:r w:rsidRPr="00254970">
        <w:rPr>
          <w:sz w:val="20"/>
          <w:szCs w:val="20"/>
        </w:rPr>
        <w:t xml:space="preserve"> </w:t>
      </w:r>
      <w:r w:rsidRPr="00254970">
        <w:rPr>
          <w:sz w:val="20"/>
          <w:szCs w:val="20"/>
          <w:highlight w:val="yellow"/>
        </w:rPr>
        <w:t>Recommended</w:t>
      </w:r>
    </w:p>
    <w:p w14:paraId="23744C3F" w14:textId="77777777" w:rsidR="002E1CDF" w:rsidRPr="00254970" w:rsidRDefault="00C07FFC" w:rsidP="008F30A5">
      <w:pPr>
        <w:pStyle w:val="ListParagraph"/>
        <w:numPr>
          <w:ilvl w:val="1"/>
          <w:numId w:val="8"/>
        </w:numPr>
        <w:spacing w:after="120" w:line="240" w:lineRule="auto"/>
        <w:ind w:left="2700"/>
        <w:rPr>
          <w:sz w:val="20"/>
          <w:szCs w:val="20"/>
        </w:rPr>
      </w:pPr>
      <w:hyperlink r:id="rId34" w:history="1">
        <w:r w:rsidR="002E1CDF" w:rsidRPr="00254970">
          <w:rPr>
            <w:rStyle w:val="Hyperlink"/>
            <w:sz w:val="20"/>
            <w:szCs w:val="20"/>
          </w:rPr>
          <w:t>https://policy.ku.edu/Chancellor/statement-commitment-integrity-and-ethical-conduct</w:t>
        </w:r>
      </w:hyperlink>
      <w:r w:rsidR="002E1CDF" w:rsidRPr="00254970">
        <w:rPr>
          <w:sz w:val="20"/>
          <w:szCs w:val="20"/>
        </w:rPr>
        <w:t xml:space="preserve"> </w:t>
      </w:r>
    </w:p>
    <w:p w14:paraId="151CC510" w14:textId="77777777" w:rsidR="002E1CDF" w:rsidRPr="00254970" w:rsidRDefault="002E1CDF" w:rsidP="008F30A5">
      <w:pPr>
        <w:pStyle w:val="ListParagraph"/>
        <w:numPr>
          <w:ilvl w:val="0"/>
          <w:numId w:val="8"/>
        </w:numPr>
        <w:spacing w:after="120" w:line="240" w:lineRule="auto"/>
        <w:ind w:left="1980"/>
        <w:rPr>
          <w:sz w:val="20"/>
          <w:szCs w:val="20"/>
        </w:rPr>
      </w:pPr>
      <w:r w:rsidRPr="00254970">
        <w:rPr>
          <w:b/>
          <w:bCs/>
          <w:sz w:val="20"/>
          <w:szCs w:val="20"/>
        </w:rPr>
        <w:t>KBOR Statement on Free Expression</w:t>
      </w:r>
      <w:r w:rsidRPr="00254970">
        <w:rPr>
          <w:sz w:val="20"/>
          <w:szCs w:val="20"/>
        </w:rPr>
        <w:t xml:space="preserve"> </w:t>
      </w:r>
      <w:r w:rsidRPr="00254970">
        <w:rPr>
          <w:sz w:val="20"/>
          <w:szCs w:val="20"/>
          <w:highlight w:val="yellow"/>
        </w:rPr>
        <w:t>Recommended</w:t>
      </w:r>
    </w:p>
    <w:p w14:paraId="0BC0AAAB" w14:textId="77777777" w:rsidR="002E1CDF" w:rsidRPr="00254970" w:rsidRDefault="00C07FFC" w:rsidP="008F30A5">
      <w:pPr>
        <w:pStyle w:val="ListParagraph"/>
        <w:numPr>
          <w:ilvl w:val="1"/>
          <w:numId w:val="8"/>
        </w:numPr>
        <w:spacing w:after="120" w:line="240" w:lineRule="auto"/>
        <w:ind w:left="2700"/>
        <w:rPr>
          <w:sz w:val="20"/>
          <w:szCs w:val="20"/>
        </w:rPr>
      </w:pPr>
      <w:hyperlink r:id="rId35" w:history="1">
        <w:r w:rsidR="002E1CDF" w:rsidRPr="00254970">
          <w:rPr>
            <w:rStyle w:val="Hyperlink"/>
            <w:sz w:val="20"/>
            <w:szCs w:val="20"/>
          </w:rPr>
          <w:t>https://publicaffairs.ku.edu/freedom-of-expression</w:t>
        </w:r>
      </w:hyperlink>
    </w:p>
    <w:p w14:paraId="5718D239" w14:textId="0177D20A" w:rsidR="00262A65" w:rsidRPr="00254970" w:rsidRDefault="00262A65" w:rsidP="008F30A5">
      <w:pPr>
        <w:pStyle w:val="ListParagraph"/>
        <w:numPr>
          <w:ilvl w:val="0"/>
          <w:numId w:val="8"/>
        </w:numPr>
        <w:spacing w:after="120" w:line="240" w:lineRule="auto"/>
        <w:ind w:left="1980"/>
        <w:rPr>
          <w:sz w:val="20"/>
          <w:szCs w:val="20"/>
        </w:rPr>
      </w:pPr>
      <w:r w:rsidRPr="00254970">
        <w:rPr>
          <w:b/>
          <w:bCs/>
          <w:sz w:val="20"/>
          <w:szCs w:val="20"/>
        </w:rPr>
        <w:t>Weapons, Including Firearms</w:t>
      </w:r>
      <w:r w:rsidRPr="00254970">
        <w:rPr>
          <w:sz w:val="20"/>
          <w:szCs w:val="20"/>
        </w:rPr>
        <w:t xml:space="preserve"> </w:t>
      </w:r>
      <w:r w:rsidRPr="00254970">
        <w:rPr>
          <w:sz w:val="20"/>
          <w:szCs w:val="20"/>
          <w:highlight w:val="yellow"/>
        </w:rPr>
        <w:t>Recommended</w:t>
      </w:r>
    </w:p>
    <w:p w14:paraId="5680EA2F" w14:textId="3A2EC59E" w:rsidR="008B1F37" w:rsidRPr="00254970" w:rsidRDefault="00C07FFC" w:rsidP="008F30A5">
      <w:pPr>
        <w:pStyle w:val="ListParagraph"/>
        <w:numPr>
          <w:ilvl w:val="1"/>
          <w:numId w:val="8"/>
        </w:numPr>
        <w:spacing w:after="120" w:line="240" w:lineRule="auto"/>
        <w:ind w:left="2700"/>
        <w:rPr>
          <w:sz w:val="20"/>
          <w:szCs w:val="20"/>
        </w:rPr>
      </w:pPr>
      <w:hyperlink r:id="rId36" w:history="1">
        <w:r w:rsidR="00262A65" w:rsidRPr="00254970">
          <w:rPr>
            <w:rStyle w:val="Hyperlink"/>
            <w:sz w:val="20"/>
            <w:szCs w:val="20"/>
          </w:rPr>
          <w:t>https://policy.ku.edu/university-kansas-policy-weapons-including-firearms-effective-july-1-2017</w:t>
        </w:r>
      </w:hyperlink>
      <w:r w:rsidR="00262A65" w:rsidRPr="00254970">
        <w:rPr>
          <w:sz w:val="20"/>
          <w:szCs w:val="20"/>
        </w:rPr>
        <w:t xml:space="preserve"> </w:t>
      </w:r>
    </w:p>
    <w:p w14:paraId="1C34A379" w14:textId="5E72ED63" w:rsidR="00651F36" w:rsidRPr="009275E8" w:rsidRDefault="004946AE" w:rsidP="008F30A5">
      <w:pPr>
        <w:spacing w:after="120" w:line="240" w:lineRule="auto"/>
        <w:ind w:left="720"/>
        <w:rPr>
          <w:i/>
        </w:rPr>
      </w:pPr>
      <w:r w:rsidRPr="004946AE">
        <w:rPr>
          <w:b/>
          <w:bCs/>
          <w:i/>
          <w:iCs/>
          <w:u w:val="single"/>
        </w:rPr>
        <w:t>PLEASE NOTE:</w:t>
      </w:r>
      <w:r>
        <w:rPr>
          <w:i/>
          <w:iCs/>
        </w:rPr>
        <w:t xml:space="preserve"> </w:t>
      </w:r>
      <w:r w:rsidR="00C32CC3">
        <w:rPr>
          <w:i/>
          <w:iCs/>
        </w:rPr>
        <w:t xml:space="preserve">Instructors may include </w:t>
      </w:r>
      <w:r w:rsidR="008B1F37">
        <w:rPr>
          <w:i/>
          <w:iCs/>
        </w:rPr>
        <w:t>the above</w:t>
      </w:r>
      <w:r w:rsidR="00C32CC3">
        <w:rPr>
          <w:i/>
          <w:iCs/>
        </w:rPr>
        <w:t xml:space="preserve"> links with contextual information </w:t>
      </w:r>
      <w:r w:rsidR="00C013C9">
        <w:rPr>
          <w:i/>
          <w:iCs/>
        </w:rPr>
        <w:t>in the main body of the syllabus</w:t>
      </w:r>
      <w:r w:rsidR="00F70362">
        <w:rPr>
          <w:i/>
          <w:iCs/>
        </w:rPr>
        <w:t xml:space="preserve"> </w:t>
      </w:r>
      <w:r w:rsidR="00D74D51" w:rsidRPr="00D74D51">
        <w:rPr>
          <w:i/>
          <w:iCs/>
          <w:u w:val="single"/>
        </w:rPr>
        <w:t>and/</w:t>
      </w:r>
      <w:r w:rsidR="00F70362" w:rsidRPr="00D74D51">
        <w:rPr>
          <w:i/>
          <w:iCs/>
          <w:u w:val="single"/>
        </w:rPr>
        <w:t>or</w:t>
      </w:r>
      <w:r w:rsidR="00F70362">
        <w:rPr>
          <w:i/>
          <w:iCs/>
        </w:rPr>
        <w:t xml:space="preserve"> as a listing of helpful resources.  </w:t>
      </w:r>
      <w:r w:rsidR="005D6885" w:rsidRPr="005D6885">
        <w:rPr>
          <w:i/>
          <w:iCs/>
          <w:u w:val="single"/>
        </w:rPr>
        <w:t>Alternatively</w:t>
      </w:r>
      <w:r w:rsidR="005D6885">
        <w:rPr>
          <w:i/>
          <w:iCs/>
        </w:rPr>
        <w:t>, instructors</w:t>
      </w:r>
      <w:r w:rsidR="00F70362">
        <w:rPr>
          <w:i/>
          <w:iCs/>
        </w:rPr>
        <w:t xml:space="preserve"> may </w:t>
      </w:r>
      <w:r w:rsidR="00651F36">
        <w:rPr>
          <w:i/>
          <w:iCs/>
        </w:rPr>
        <w:t xml:space="preserve">reference the </w:t>
      </w:r>
      <w:hyperlink r:id="rId37" w:history="1">
        <w:r w:rsidR="00651F36" w:rsidRPr="003F7FF7">
          <w:rPr>
            <w:rStyle w:val="Hyperlink"/>
            <w:b/>
            <w:bCs/>
            <w:i/>
            <w:iCs/>
            <w:highlight w:val="lightGray"/>
          </w:rPr>
          <w:t xml:space="preserve">KU </w:t>
        </w:r>
        <w:r w:rsidR="003F7FF7" w:rsidRPr="003F7FF7">
          <w:rPr>
            <w:rStyle w:val="Hyperlink"/>
            <w:b/>
            <w:bCs/>
            <w:i/>
            <w:iCs/>
            <w:highlight w:val="lightGray"/>
          </w:rPr>
          <w:t>Student Affairs</w:t>
        </w:r>
        <w:r w:rsidR="004D5992" w:rsidRPr="003F7FF7">
          <w:rPr>
            <w:rStyle w:val="Hyperlink"/>
            <w:b/>
            <w:bCs/>
            <w:i/>
            <w:iCs/>
            <w:highlight w:val="lightGray"/>
          </w:rPr>
          <w:t xml:space="preserve"> Student Resources</w:t>
        </w:r>
        <w:r w:rsidR="00651F36" w:rsidRPr="003F7FF7">
          <w:rPr>
            <w:rStyle w:val="Hyperlink"/>
            <w:b/>
            <w:bCs/>
            <w:i/>
            <w:iCs/>
            <w:highlight w:val="lightGray"/>
          </w:rPr>
          <w:t xml:space="preserve"> website</w:t>
        </w:r>
      </w:hyperlink>
      <w:r w:rsidR="00651F36">
        <w:rPr>
          <w:i/>
          <w:iCs/>
        </w:rPr>
        <w:t xml:space="preserve"> for a complete listing of student-facing policies and resources</w:t>
      </w:r>
      <w:r w:rsidR="00C07FFC">
        <w:rPr>
          <w:i/>
          <w:iCs/>
        </w:rPr>
        <w:t xml:space="preserve"> or build a tab with the relevant resources in their Course Canvas site</w:t>
      </w:r>
      <w:r w:rsidR="00651F36">
        <w:rPr>
          <w:i/>
          <w:iCs/>
        </w:rPr>
        <w:t xml:space="preserve">.  </w:t>
      </w:r>
      <w:r w:rsidR="00C013C9">
        <w:rPr>
          <w:i/>
          <w:iCs/>
        </w:rPr>
        <w:t xml:space="preserve"> </w:t>
      </w:r>
      <w:r w:rsidR="00651F36">
        <w:rPr>
          <w:i/>
          <w:iCs/>
        </w:rPr>
        <w:t xml:space="preserve">The </w:t>
      </w:r>
      <w:r w:rsidR="00C013C9">
        <w:rPr>
          <w:i/>
          <w:iCs/>
        </w:rPr>
        <w:t>following</w:t>
      </w:r>
      <w:r w:rsidR="00651F36">
        <w:rPr>
          <w:i/>
          <w:iCs/>
        </w:rPr>
        <w:t xml:space="preserve"> language may be helpful:</w:t>
      </w:r>
    </w:p>
    <w:p w14:paraId="0D7E2F92" w14:textId="43326520" w:rsidR="002A7ECE" w:rsidRPr="00254970" w:rsidRDefault="00651F36" w:rsidP="008F30A5">
      <w:pPr>
        <w:spacing w:after="120" w:line="240" w:lineRule="auto"/>
        <w:ind w:left="1440"/>
        <w:jc w:val="both"/>
        <w:rPr>
          <w:rStyle w:val="Heading2Char"/>
          <w:rFonts w:asciiTheme="minorHAnsi" w:eastAsiaTheme="minorHAnsi" w:hAnsiTheme="minorHAnsi" w:cstheme="minorBidi"/>
          <w:color w:val="auto"/>
          <w:sz w:val="20"/>
          <w:szCs w:val="20"/>
        </w:rPr>
      </w:pPr>
      <w:r w:rsidRPr="00254970">
        <w:rPr>
          <w:sz w:val="20"/>
          <w:szCs w:val="20"/>
        </w:rPr>
        <w:t xml:space="preserve">In addition to any polices and resources noted above, </w:t>
      </w:r>
      <w:r w:rsidR="00204B60" w:rsidRPr="00983C8C">
        <w:rPr>
          <w:sz w:val="20"/>
          <w:szCs w:val="20"/>
          <w:highlight w:val="lightGray"/>
        </w:rPr>
        <w:t xml:space="preserve">the </w:t>
      </w:r>
      <w:hyperlink r:id="rId38" w:history="1">
        <w:r w:rsidR="002E1CDF" w:rsidRPr="0034085A">
          <w:rPr>
            <w:rStyle w:val="Hyperlink"/>
            <w:sz w:val="20"/>
            <w:szCs w:val="20"/>
            <w:highlight w:val="lightGray"/>
          </w:rPr>
          <w:t xml:space="preserve">KU </w:t>
        </w:r>
        <w:r w:rsidR="0034085A" w:rsidRPr="0034085A">
          <w:rPr>
            <w:rStyle w:val="Hyperlink"/>
            <w:sz w:val="20"/>
            <w:szCs w:val="20"/>
            <w:highlight w:val="lightGray"/>
          </w:rPr>
          <w:t>Student Affairs</w:t>
        </w:r>
        <w:r w:rsidR="004D5992" w:rsidRPr="0034085A">
          <w:rPr>
            <w:rStyle w:val="Hyperlink"/>
            <w:sz w:val="20"/>
            <w:szCs w:val="20"/>
            <w:highlight w:val="lightGray"/>
          </w:rPr>
          <w:t xml:space="preserve"> Student Resources</w:t>
        </w:r>
      </w:hyperlink>
      <w:r w:rsidR="00204B60" w:rsidRPr="00254970">
        <w:rPr>
          <w:sz w:val="20"/>
          <w:szCs w:val="20"/>
        </w:rPr>
        <w:t xml:space="preserve"> website </w:t>
      </w:r>
      <w:r w:rsidR="004E4BD6" w:rsidRPr="00254970">
        <w:rPr>
          <w:sz w:val="20"/>
          <w:szCs w:val="20"/>
        </w:rPr>
        <w:t xml:space="preserve">provides links to KU Policies and Resources pertaining to </w:t>
      </w:r>
      <w:r w:rsidR="00CC534B" w:rsidRPr="00254970">
        <w:rPr>
          <w:sz w:val="20"/>
          <w:szCs w:val="20"/>
        </w:rPr>
        <w:t xml:space="preserve">academic misconduct, grading polices, harassment and discrimination, diversity and inclusion, </w:t>
      </w:r>
      <w:r w:rsidR="00764E76" w:rsidRPr="00254970">
        <w:rPr>
          <w:sz w:val="20"/>
          <w:szCs w:val="20"/>
        </w:rPr>
        <w:t xml:space="preserve">mandatory reporting, </w:t>
      </w:r>
      <w:r w:rsidR="00B41283" w:rsidRPr="00254970">
        <w:rPr>
          <w:sz w:val="20"/>
          <w:szCs w:val="20"/>
        </w:rPr>
        <w:t xml:space="preserve">equal opportunity and affirmative action, and student rights and responsibilities.  </w:t>
      </w:r>
      <w:r w:rsidR="00EF1D02" w:rsidRPr="00254970">
        <w:rPr>
          <w:sz w:val="20"/>
          <w:szCs w:val="20"/>
        </w:rPr>
        <w:t xml:space="preserve">Please visit the site to familiarize yourself with these policies and resources. </w:t>
      </w:r>
      <w:r w:rsidR="005D254F" w:rsidRPr="00254970">
        <w:rPr>
          <w:sz w:val="20"/>
          <w:szCs w:val="20"/>
        </w:rPr>
        <w:t xml:space="preserve">If you have questions or concerns about any of these policies, statements, or resources, please let me know, or contact Student Affairs directly.  </w:t>
      </w:r>
    </w:p>
    <w:sectPr w:rsidR="002A7ECE" w:rsidRPr="00254970" w:rsidSect="001E363B">
      <w:headerReference w:type="default" r:id="rId39"/>
      <w:footerReference w:type="default" r:id="rId40"/>
      <w:pgSz w:w="12240" w:h="15840"/>
      <w:pgMar w:top="1008"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4FF1" w14:textId="77777777" w:rsidR="00875027" w:rsidRDefault="00875027" w:rsidP="00D16CE2">
      <w:pPr>
        <w:spacing w:after="0" w:line="240" w:lineRule="auto"/>
      </w:pPr>
      <w:r>
        <w:separator/>
      </w:r>
    </w:p>
  </w:endnote>
  <w:endnote w:type="continuationSeparator" w:id="0">
    <w:p w14:paraId="09A96B91" w14:textId="77777777" w:rsidR="00875027" w:rsidRDefault="00875027" w:rsidP="00D16CE2">
      <w:pPr>
        <w:spacing w:after="0" w:line="240" w:lineRule="auto"/>
      </w:pPr>
      <w:r>
        <w:continuationSeparator/>
      </w:r>
    </w:p>
  </w:endnote>
  <w:endnote w:type="continuationNotice" w:id="1">
    <w:p w14:paraId="122BDFFF" w14:textId="77777777" w:rsidR="00875027" w:rsidRDefault="00875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DE65" w14:textId="77777777" w:rsidR="009275E8" w:rsidRDefault="00927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B3B21" w14:textId="77777777" w:rsidR="00875027" w:rsidRDefault="00875027" w:rsidP="00D16CE2">
      <w:pPr>
        <w:spacing w:after="0" w:line="240" w:lineRule="auto"/>
      </w:pPr>
      <w:r>
        <w:separator/>
      </w:r>
    </w:p>
  </w:footnote>
  <w:footnote w:type="continuationSeparator" w:id="0">
    <w:p w14:paraId="245DF76F" w14:textId="77777777" w:rsidR="00875027" w:rsidRDefault="00875027" w:rsidP="00D16CE2">
      <w:pPr>
        <w:spacing w:after="0" w:line="240" w:lineRule="auto"/>
      </w:pPr>
      <w:r>
        <w:continuationSeparator/>
      </w:r>
    </w:p>
  </w:footnote>
  <w:footnote w:type="continuationNotice" w:id="1">
    <w:p w14:paraId="06EC4AA1" w14:textId="77777777" w:rsidR="00875027" w:rsidRDefault="008750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6D79" w14:textId="77777777" w:rsidR="009275E8" w:rsidRDefault="00927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B5AAC"/>
    <w:multiLevelType w:val="hybridMultilevel"/>
    <w:tmpl w:val="6F8E2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D45DF2"/>
    <w:multiLevelType w:val="hybridMultilevel"/>
    <w:tmpl w:val="98EC1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85751D"/>
    <w:multiLevelType w:val="hybridMultilevel"/>
    <w:tmpl w:val="CEFE8982"/>
    <w:lvl w:ilvl="0" w:tplc="FFFFFFFF">
      <w:start w:val="1"/>
      <w:numFmt w:val="bullet"/>
      <w:lvlText w:val=""/>
      <w:lvlJc w:val="left"/>
      <w:pPr>
        <w:ind w:left="1260" w:hanging="360"/>
      </w:pPr>
      <w:rPr>
        <w:rFonts w:ascii="Symbol" w:hAnsi="Symbol" w:hint="default"/>
      </w:rPr>
    </w:lvl>
    <w:lvl w:ilvl="1" w:tplc="FFFFFFFF">
      <w:start w:val="1"/>
      <w:numFmt w:val="bullet"/>
      <w:lvlText w:val="o"/>
      <w:lvlJc w:val="left"/>
      <w:pPr>
        <w:ind w:left="1980" w:hanging="360"/>
      </w:pPr>
      <w:rPr>
        <w:rFonts w:ascii="Courier New" w:hAnsi="Courier New" w:cs="Courier New" w:hint="default"/>
      </w:rPr>
    </w:lvl>
    <w:lvl w:ilvl="2" w:tplc="04090003">
      <w:start w:val="1"/>
      <w:numFmt w:val="bullet"/>
      <w:lvlText w:val="o"/>
      <w:lvlJc w:val="left"/>
      <w:pPr>
        <w:ind w:left="2700" w:hanging="360"/>
      </w:pPr>
      <w:rPr>
        <w:rFonts w:ascii="Courier New" w:hAnsi="Courier New" w:cs="Courier New"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 w15:restartNumberingAfterBreak="0">
    <w:nsid w:val="3709008D"/>
    <w:multiLevelType w:val="hybridMultilevel"/>
    <w:tmpl w:val="C3D8EC56"/>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 w15:restartNumberingAfterBreak="0">
    <w:nsid w:val="41256C43"/>
    <w:multiLevelType w:val="hybridMultilevel"/>
    <w:tmpl w:val="53ECD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7764FD"/>
    <w:multiLevelType w:val="hybridMultilevel"/>
    <w:tmpl w:val="3ACAA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1D66C7"/>
    <w:multiLevelType w:val="hybridMultilevel"/>
    <w:tmpl w:val="6F442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8B40061"/>
    <w:multiLevelType w:val="hybridMultilevel"/>
    <w:tmpl w:val="723835D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6E9516F9"/>
    <w:multiLevelType w:val="hybridMultilevel"/>
    <w:tmpl w:val="13AC346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43686093">
    <w:abstractNumId w:val="6"/>
  </w:num>
  <w:num w:numId="2" w16cid:durableId="761531282">
    <w:abstractNumId w:val="3"/>
  </w:num>
  <w:num w:numId="3" w16cid:durableId="355274155">
    <w:abstractNumId w:val="1"/>
  </w:num>
  <w:num w:numId="4" w16cid:durableId="1290091987">
    <w:abstractNumId w:val="0"/>
  </w:num>
  <w:num w:numId="5" w16cid:durableId="1141268754">
    <w:abstractNumId w:val="4"/>
  </w:num>
  <w:num w:numId="6" w16cid:durableId="880090829">
    <w:abstractNumId w:val="5"/>
  </w:num>
  <w:num w:numId="7" w16cid:durableId="125591945">
    <w:abstractNumId w:val="8"/>
  </w:num>
  <w:num w:numId="8" w16cid:durableId="781992946">
    <w:abstractNumId w:val="7"/>
  </w:num>
  <w:num w:numId="9" w16cid:durableId="1028683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08E"/>
    <w:rsid w:val="00000C4E"/>
    <w:rsid w:val="00004B29"/>
    <w:rsid w:val="00015C4D"/>
    <w:rsid w:val="000260A1"/>
    <w:rsid w:val="00051544"/>
    <w:rsid w:val="00056109"/>
    <w:rsid w:val="000579AD"/>
    <w:rsid w:val="0008350A"/>
    <w:rsid w:val="00092C57"/>
    <w:rsid w:val="000A3CCE"/>
    <w:rsid w:val="000B1439"/>
    <w:rsid w:val="000B3B47"/>
    <w:rsid w:val="000D2BE9"/>
    <w:rsid w:val="000D2E76"/>
    <w:rsid w:val="000F26EE"/>
    <w:rsid w:val="000F5827"/>
    <w:rsid w:val="001057A9"/>
    <w:rsid w:val="0013247A"/>
    <w:rsid w:val="00155B58"/>
    <w:rsid w:val="00167F20"/>
    <w:rsid w:val="001B0158"/>
    <w:rsid w:val="001B6EDA"/>
    <w:rsid w:val="001C081A"/>
    <w:rsid w:val="001E363B"/>
    <w:rsid w:val="001E6855"/>
    <w:rsid w:val="001F40F5"/>
    <w:rsid w:val="001F55FA"/>
    <w:rsid w:val="00204B60"/>
    <w:rsid w:val="002170ED"/>
    <w:rsid w:val="0025377E"/>
    <w:rsid w:val="00254970"/>
    <w:rsid w:val="00262A65"/>
    <w:rsid w:val="00266450"/>
    <w:rsid w:val="00267FBF"/>
    <w:rsid w:val="00294529"/>
    <w:rsid w:val="00296032"/>
    <w:rsid w:val="002960B2"/>
    <w:rsid w:val="002A3812"/>
    <w:rsid w:val="002A48B4"/>
    <w:rsid w:val="002A7ECE"/>
    <w:rsid w:val="002B10FD"/>
    <w:rsid w:val="002B1FF9"/>
    <w:rsid w:val="002B65CA"/>
    <w:rsid w:val="002C4B46"/>
    <w:rsid w:val="002E0A76"/>
    <w:rsid w:val="002E1CDF"/>
    <w:rsid w:val="002F2C7A"/>
    <w:rsid w:val="00300CB6"/>
    <w:rsid w:val="0030723A"/>
    <w:rsid w:val="00315B18"/>
    <w:rsid w:val="00317548"/>
    <w:rsid w:val="003264E9"/>
    <w:rsid w:val="00327B6F"/>
    <w:rsid w:val="0034085A"/>
    <w:rsid w:val="0037518F"/>
    <w:rsid w:val="00392491"/>
    <w:rsid w:val="003B492B"/>
    <w:rsid w:val="003D450D"/>
    <w:rsid w:val="003D53D3"/>
    <w:rsid w:val="003D7F41"/>
    <w:rsid w:val="003E67B1"/>
    <w:rsid w:val="003E6C39"/>
    <w:rsid w:val="003F7FF7"/>
    <w:rsid w:val="0041323A"/>
    <w:rsid w:val="00423A1D"/>
    <w:rsid w:val="00424457"/>
    <w:rsid w:val="00424D60"/>
    <w:rsid w:val="00436BE5"/>
    <w:rsid w:val="004610FC"/>
    <w:rsid w:val="00471620"/>
    <w:rsid w:val="0047471A"/>
    <w:rsid w:val="0048133E"/>
    <w:rsid w:val="004946AE"/>
    <w:rsid w:val="004A04CD"/>
    <w:rsid w:val="004C02B7"/>
    <w:rsid w:val="004C661B"/>
    <w:rsid w:val="004C7BA0"/>
    <w:rsid w:val="004D3311"/>
    <w:rsid w:val="004D5992"/>
    <w:rsid w:val="004E4BD6"/>
    <w:rsid w:val="004E7DDB"/>
    <w:rsid w:val="005062B0"/>
    <w:rsid w:val="005062DD"/>
    <w:rsid w:val="00516A27"/>
    <w:rsid w:val="005249B3"/>
    <w:rsid w:val="00532EBF"/>
    <w:rsid w:val="00574F1A"/>
    <w:rsid w:val="0058200C"/>
    <w:rsid w:val="00592BE2"/>
    <w:rsid w:val="005942F9"/>
    <w:rsid w:val="005A05D6"/>
    <w:rsid w:val="005A1F2F"/>
    <w:rsid w:val="005A2FB8"/>
    <w:rsid w:val="005D254F"/>
    <w:rsid w:val="005D6885"/>
    <w:rsid w:val="005E18CB"/>
    <w:rsid w:val="00613773"/>
    <w:rsid w:val="006173ED"/>
    <w:rsid w:val="00635862"/>
    <w:rsid w:val="00636436"/>
    <w:rsid w:val="006464BA"/>
    <w:rsid w:val="00651F36"/>
    <w:rsid w:val="006647C6"/>
    <w:rsid w:val="006E23B4"/>
    <w:rsid w:val="006F4864"/>
    <w:rsid w:val="00716394"/>
    <w:rsid w:val="0074774A"/>
    <w:rsid w:val="00761CD8"/>
    <w:rsid w:val="00762F24"/>
    <w:rsid w:val="00763EAB"/>
    <w:rsid w:val="00764E76"/>
    <w:rsid w:val="00765431"/>
    <w:rsid w:val="00775B6E"/>
    <w:rsid w:val="00777351"/>
    <w:rsid w:val="00797B6E"/>
    <w:rsid w:val="007A708C"/>
    <w:rsid w:val="007C2B67"/>
    <w:rsid w:val="007E28EE"/>
    <w:rsid w:val="007E747B"/>
    <w:rsid w:val="007F1492"/>
    <w:rsid w:val="008143BD"/>
    <w:rsid w:val="00816AF6"/>
    <w:rsid w:val="00820DF8"/>
    <w:rsid w:val="00824303"/>
    <w:rsid w:val="00840DD6"/>
    <w:rsid w:val="0084580E"/>
    <w:rsid w:val="00845F86"/>
    <w:rsid w:val="00847DA6"/>
    <w:rsid w:val="00856DE5"/>
    <w:rsid w:val="008626CD"/>
    <w:rsid w:val="00875027"/>
    <w:rsid w:val="008B093E"/>
    <w:rsid w:val="008B1F37"/>
    <w:rsid w:val="008C0BE5"/>
    <w:rsid w:val="008D608E"/>
    <w:rsid w:val="008D7BC9"/>
    <w:rsid w:val="008F30A5"/>
    <w:rsid w:val="00924BF1"/>
    <w:rsid w:val="009275E8"/>
    <w:rsid w:val="00935766"/>
    <w:rsid w:val="00953D92"/>
    <w:rsid w:val="0096220C"/>
    <w:rsid w:val="00983761"/>
    <w:rsid w:val="00983C8C"/>
    <w:rsid w:val="00984710"/>
    <w:rsid w:val="009928C1"/>
    <w:rsid w:val="009D0ABE"/>
    <w:rsid w:val="009E2551"/>
    <w:rsid w:val="009E5FB9"/>
    <w:rsid w:val="009F54AF"/>
    <w:rsid w:val="009F7D11"/>
    <w:rsid w:val="00A10390"/>
    <w:rsid w:val="00A17589"/>
    <w:rsid w:val="00A20168"/>
    <w:rsid w:val="00A23181"/>
    <w:rsid w:val="00A27578"/>
    <w:rsid w:val="00A31F5D"/>
    <w:rsid w:val="00A73BA9"/>
    <w:rsid w:val="00A9494B"/>
    <w:rsid w:val="00AC4FE1"/>
    <w:rsid w:val="00AC636E"/>
    <w:rsid w:val="00AD46AB"/>
    <w:rsid w:val="00AF18F8"/>
    <w:rsid w:val="00B21450"/>
    <w:rsid w:val="00B302FD"/>
    <w:rsid w:val="00B41283"/>
    <w:rsid w:val="00B455FD"/>
    <w:rsid w:val="00B515C2"/>
    <w:rsid w:val="00B53276"/>
    <w:rsid w:val="00B6056D"/>
    <w:rsid w:val="00B860CA"/>
    <w:rsid w:val="00B93BDF"/>
    <w:rsid w:val="00BA5356"/>
    <w:rsid w:val="00BA6D3A"/>
    <w:rsid w:val="00BD7E70"/>
    <w:rsid w:val="00BF664E"/>
    <w:rsid w:val="00C0070B"/>
    <w:rsid w:val="00C013C9"/>
    <w:rsid w:val="00C07FFC"/>
    <w:rsid w:val="00C11E1C"/>
    <w:rsid w:val="00C12A3D"/>
    <w:rsid w:val="00C32CC3"/>
    <w:rsid w:val="00C4362D"/>
    <w:rsid w:val="00C4377F"/>
    <w:rsid w:val="00C458E8"/>
    <w:rsid w:val="00C473A5"/>
    <w:rsid w:val="00C53FA6"/>
    <w:rsid w:val="00C54DE8"/>
    <w:rsid w:val="00C628E7"/>
    <w:rsid w:val="00C71ECB"/>
    <w:rsid w:val="00C75747"/>
    <w:rsid w:val="00C777B9"/>
    <w:rsid w:val="00C805AC"/>
    <w:rsid w:val="00CB5EC4"/>
    <w:rsid w:val="00CC45B1"/>
    <w:rsid w:val="00CC534B"/>
    <w:rsid w:val="00CC74DA"/>
    <w:rsid w:val="00CD0D35"/>
    <w:rsid w:val="00CE278D"/>
    <w:rsid w:val="00CE3A8C"/>
    <w:rsid w:val="00CE7260"/>
    <w:rsid w:val="00D07D6A"/>
    <w:rsid w:val="00D14C3B"/>
    <w:rsid w:val="00D15F93"/>
    <w:rsid w:val="00D16CE2"/>
    <w:rsid w:val="00D226DA"/>
    <w:rsid w:val="00D25B30"/>
    <w:rsid w:val="00D52C03"/>
    <w:rsid w:val="00D66671"/>
    <w:rsid w:val="00D74D51"/>
    <w:rsid w:val="00D77324"/>
    <w:rsid w:val="00D90368"/>
    <w:rsid w:val="00D95A8D"/>
    <w:rsid w:val="00DC1DD8"/>
    <w:rsid w:val="00DF44A2"/>
    <w:rsid w:val="00DF458C"/>
    <w:rsid w:val="00DF672C"/>
    <w:rsid w:val="00E1619A"/>
    <w:rsid w:val="00E23A7C"/>
    <w:rsid w:val="00E33529"/>
    <w:rsid w:val="00E348AC"/>
    <w:rsid w:val="00E37693"/>
    <w:rsid w:val="00E406FD"/>
    <w:rsid w:val="00E42EA8"/>
    <w:rsid w:val="00E72946"/>
    <w:rsid w:val="00E77C4F"/>
    <w:rsid w:val="00E8291C"/>
    <w:rsid w:val="00E939E5"/>
    <w:rsid w:val="00EA6502"/>
    <w:rsid w:val="00EB2BD7"/>
    <w:rsid w:val="00EC265E"/>
    <w:rsid w:val="00EE0A04"/>
    <w:rsid w:val="00EE0F7B"/>
    <w:rsid w:val="00EF1D02"/>
    <w:rsid w:val="00F063EA"/>
    <w:rsid w:val="00F112AC"/>
    <w:rsid w:val="00F13FDF"/>
    <w:rsid w:val="00F32599"/>
    <w:rsid w:val="00F331EA"/>
    <w:rsid w:val="00F3607B"/>
    <w:rsid w:val="00F3619E"/>
    <w:rsid w:val="00F42693"/>
    <w:rsid w:val="00F46BD0"/>
    <w:rsid w:val="00F46D43"/>
    <w:rsid w:val="00F56EA9"/>
    <w:rsid w:val="00F63C73"/>
    <w:rsid w:val="00F70362"/>
    <w:rsid w:val="00F70BA6"/>
    <w:rsid w:val="00F72084"/>
    <w:rsid w:val="00F74D66"/>
    <w:rsid w:val="00F85EA3"/>
    <w:rsid w:val="00F86262"/>
    <w:rsid w:val="00FA167A"/>
    <w:rsid w:val="00FA62AF"/>
    <w:rsid w:val="00FC45D3"/>
    <w:rsid w:val="00FD6EA1"/>
    <w:rsid w:val="00FD721E"/>
    <w:rsid w:val="00FE4A7C"/>
    <w:rsid w:val="00FE5B76"/>
    <w:rsid w:val="00FE6418"/>
    <w:rsid w:val="00FF32D5"/>
    <w:rsid w:val="00FF396A"/>
    <w:rsid w:val="00FF4A95"/>
    <w:rsid w:val="00FF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9BDBD"/>
  <w15:chartTrackingRefBased/>
  <w15:docId w15:val="{C38487AD-8392-4D51-82B6-F194DE03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0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D60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7D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60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0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608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D608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F7D11"/>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9F7D11"/>
    <w:pPr>
      <w:spacing w:after="0" w:line="240" w:lineRule="auto"/>
    </w:pPr>
  </w:style>
  <w:style w:type="character" w:styleId="Hyperlink">
    <w:name w:val="Hyperlink"/>
    <w:basedOn w:val="DefaultParagraphFont"/>
    <w:uiPriority w:val="99"/>
    <w:unhideWhenUsed/>
    <w:rsid w:val="00FF32D5"/>
    <w:rPr>
      <w:color w:val="0563C1" w:themeColor="hyperlink"/>
      <w:u w:val="single"/>
    </w:rPr>
  </w:style>
  <w:style w:type="character" w:styleId="FollowedHyperlink">
    <w:name w:val="FollowedHyperlink"/>
    <w:basedOn w:val="DefaultParagraphFont"/>
    <w:uiPriority w:val="99"/>
    <w:semiHidden/>
    <w:unhideWhenUsed/>
    <w:rsid w:val="00D07D6A"/>
    <w:rPr>
      <w:color w:val="954F72" w:themeColor="followedHyperlink"/>
      <w:u w:val="single"/>
    </w:rPr>
  </w:style>
  <w:style w:type="paragraph" w:styleId="ListParagraph">
    <w:name w:val="List Paragraph"/>
    <w:basedOn w:val="Normal"/>
    <w:uiPriority w:val="34"/>
    <w:qFormat/>
    <w:rsid w:val="00F112AC"/>
    <w:pPr>
      <w:ind w:left="720"/>
      <w:contextualSpacing/>
    </w:pPr>
  </w:style>
  <w:style w:type="paragraph" w:styleId="Revision">
    <w:name w:val="Revision"/>
    <w:hidden/>
    <w:uiPriority w:val="99"/>
    <w:semiHidden/>
    <w:rsid w:val="005249B3"/>
    <w:pPr>
      <w:spacing w:after="0" w:line="240" w:lineRule="auto"/>
    </w:pPr>
  </w:style>
  <w:style w:type="character" w:styleId="UnresolvedMention">
    <w:name w:val="Unresolved Mention"/>
    <w:basedOn w:val="DefaultParagraphFont"/>
    <w:uiPriority w:val="99"/>
    <w:semiHidden/>
    <w:unhideWhenUsed/>
    <w:rsid w:val="00D25B30"/>
    <w:rPr>
      <w:color w:val="605E5C"/>
      <w:shd w:val="clear" w:color="auto" w:fill="E1DFDD"/>
    </w:rPr>
  </w:style>
  <w:style w:type="character" w:styleId="CommentReference">
    <w:name w:val="annotation reference"/>
    <w:basedOn w:val="DefaultParagraphFont"/>
    <w:uiPriority w:val="99"/>
    <w:semiHidden/>
    <w:unhideWhenUsed/>
    <w:rsid w:val="000B3B47"/>
    <w:rPr>
      <w:sz w:val="16"/>
      <w:szCs w:val="16"/>
    </w:rPr>
  </w:style>
  <w:style w:type="paragraph" w:styleId="CommentText">
    <w:name w:val="annotation text"/>
    <w:basedOn w:val="Normal"/>
    <w:link w:val="CommentTextChar"/>
    <w:uiPriority w:val="99"/>
    <w:unhideWhenUsed/>
    <w:rsid w:val="000B3B47"/>
    <w:pPr>
      <w:spacing w:line="240" w:lineRule="auto"/>
    </w:pPr>
    <w:rPr>
      <w:sz w:val="20"/>
      <w:szCs w:val="20"/>
    </w:rPr>
  </w:style>
  <w:style w:type="character" w:customStyle="1" w:styleId="CommentTextChar">
    <w:name w:val="Comment Text Char"/>
    <w:basedOn w:val="DefaultParagraphFont"/>
    <w:link w:val="CommentText"/>
    <w:uiPriority w:val="99"/>
    <w:rsid w:val="000B3B47"/>
    <w:rPr>
      <w:sz w:val="20"/>
      <w:szCs w:val="20"/>
    </w:rPr>
  </w:style>
  <w:style w:type="paragraph" w:styleId="CommentSubject">
    <w:name w:val="annotation subject"/>
    <w:basedOn w:val="CommentText"/>
    <w:next w:val="CommentText"/>
    <w:link w:val="CommentSubjectChar"/>
    <w:uiPriority w:val="99"/>
    <w:semiHidden/>
    <w:unhideWhenUsed/>
    <w:rsid w:val="000B3B47"/>
    <w:rPr>
      <w:b/>
      <w:bCs/>
    </w:rPr>
  </w:style>
  <w:style w:type="character" w:customStyle="1" w:styleId="CommentSubjectChar">
    <w:name w:val="Comment Subject Char"/>
    <w:basedOn w:val="CommentTextChar"/>
    <w:link w:val="CommentSubject"/>
    <w:uiPriority w:val="99"/>
    <w:semiHidden/>
    <w:rsid w:val="000B3B47"/>
    <w:rPr>
      <w:b/>
      <w:bCs/>
      <w:sz w:val="20"/>
      <w:szCs w:val="20"/>
    </w:rPr>
  </w:style>
  <w:style w:type="paragraph" w:styleId="Header">
    <w:name w:val="header"/>
    <w:basedOn w:val="Normal"/>
    <w:link w:val="HeaderChar"/>
    <w:uiPriority w:val="99"/>
    <w:unhideWhenUsed/>
    <w:rsid w:val="00D16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CE2"/>
  </w:style>
  <w:style w:type="paragraph" w:styleId="Footer">
    <w:name w:val="footer"/>
    <w:basedOn w:val="Normal"/>
    <w:link w:val="FooterChar"/>
    <w:uiPriority w:val="99"/>
    <w:unhideWhenUsed/>
    <w:rsid w:val="00D16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CE2"/>
  </w:style>
  <w:style w:type="character" w:customStyle="1" w:styleId="cf01">
    <w:name w:val="cf01"/>
    <w:basedOn w:val="DefaultParagraphFont"/>
    <w:rsid w:val="002F2C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7060">
      <w:bodyDiv w:val="1"/>
      <w:marLeft w:val="0"/>
      <w:marRight w:val="0"/>
      <w:marTop w:val="0"/>
      <w:marBottom w:val="0"/>
      <w:divBdr>
        <w:top w:val="none" w:sz="0" w:space="0" w:color="auto"/>
        <w:left w:val="none" w:sz="0" w:space="0" w:color="auto"/>
        <w:bottom w:val="none" w:sz="0" w:space="0" w:color="auto"/>
        <w:right w:val="none" w:sz="0" w:space="0" w:color="auto"/>
      </w:divBdr>
    </w:div>
    <w:div w:id="147182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te.ku.edu/syllabus-preparation-and-language" TargetMode="External"/><Relationship Id="rId18" Type="http://schemas.openxmlformats.org/officeDocument/2006/relationships/hyperlink" Target="https://kansas.sharepoint.com/:b:/t/our-resources/Ec_5gUTGeOtPiVGaV1cTkjoBr4wvxuiGH9PgVUlkTXGfNQ?e=4NP5JV" TargetMode="External"/><Relationship Id="rId26" Type="http://schemas.openxmlformats.org/officeDocument/2006/relationships/hyperlink" Target="https://policy.ku.edu/governance/USRR" TargetMode="External"/><Relationship Id="rId39" Type="http://schemas.openxmlformats.org/officeDocument/2006/relationships/header" Target="header1.xml"/><Relationship Id="rId21" Type="http://schemas.openxmlformats.org/officeDocument/2006/relationships/hyperlink" Target="http://caps.ku.edu/)The" TargetMode="External"/><Relationship Id="rId34" Type="http://schemas.openxmlformats.org/officeDocument/2006/relationships/hyperlink" Target="https://policy.ku.edu/Chancellor/statement-commitment-integrity-and-ethical-conduct"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licy.ku.edu/provost/field-trips" TargetMode="External"/><Relationship Id="rId20" Type="http://schemas.openxmlformats.org/officeDocument/2006/relationships/hyperlink" Target="https://access.ku.edu/" TargetMode="External"/><Relationship Id="rId29" Type="http://schemas.openxmlformats.org/officeDocument/2006/relationships/hyperlink" Target="https://policy.ku.edu/civil-rights/mandatory-report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ku.edu/governance/USRR" TargetMode="External"/><Relationship Id="rId32" Type="http://schemas.openxmlformats.org/officeDocument/2006/relationships/hyperlink" Target="https://policy.ku.edu/student-affairs/student-code" TargetMode="External"/><Relationship Id="rId37" Type="http://schemas.openxmlformats.org/officeDocument/2006/relationships/hyperlink" Target="https://studentaffairs.ku.edu/student-resources"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olicy.ku.edu/registrar/credit-hour" TargetMode="External"/><Relationship Id="rId23" Type="http://schemas.openxmlformats.org/officeDocument/2006/relationships/hyperlink" Target="https://diversity.ku.edu/religious-observances" TargetMode="External"/><Relationship Id="rId28" Type="http://schemas.openxmlformats.org/officeDocument/2006/relationships/hyperlink" Target="https://policy.ku.edu/provost/diversity-inclusion" TargetMode="External"/><Relationship Id="rId36" Type="http://schemas.openxmlformats.org/officeDocument/2006/relationships/hyperlink" Target="https://policy.ku.edu/university-kansas-policy-weapons-including-firearms-effective-july-1-2017" TargetMode="External"/><Relationship Id="rId10" Type="http://schemas.openxmlformats.org/officeDocument/2006/relationships/endnotes" Target="endnotes.xml"/><Relationship Id="rId19" Type="http://schemas.openxmlformats.org/officeDocument/2006/relationships/hyperlink" Target="https://policy.ku.edu/governance/USRR" TargetMode="External"/><Relationship Id="rId31" Type="http://schemas.openxmlformats.org/officeDocument/2006/relationships/hyperlink" Target="https://policy.ku.edu/civil-rights/sexual-harass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asses.ku.edu/" TargetMode="External"/><Relationship Id="rId22" Type="http://schemas.openxmlformats.org/officeDocument/2006/relationships/hyperlink" Target="https://writing.ku.edu/" TargetMode="External"/><Relationship Id="rId27" Type="http://schemas.openxmlformats.org/officeDocument/2006/relationships/hyperlink" Target="https://policy.ku.edu/provost/commercial-note-taking" TargetMode="External"/><Relationship Id="rId30" Type="http://schemas.openxmlformats.org/officeDocument/2006/relationships/hyperlink" Target="https://policy.ku.edu/IOA/nondiscrimination" TargetMode="External"/><Relationship Id="rId35" Type="http://schemas.openxmlformats.org/officeDocument/2006/relationships/hyperlink" Target="https://publicaffairs.ku.edu/freedom-of-expressio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policy.ku.edu/provost/core-curriculum" TargetMode="External"/><Relationship Id="rId25" Type="http://schemas.openxmlformats.org/officeDocument/2006/relationships/hyperlink" Target="https://policy.ku.edu/registrar/grade-change" TargetMode="External"/><Relationship Id="rId33" Type="http://schemas.openxmlformats.org/officeDocument/2006/relationships/hyperlink" Target="https://policy.ku.edu/civil-rights/racial-ethnic-harassment-policy" TargetMode="External"/><Relationship Id="rId38" Type="http://schemas.openxmlformats.org/officeDocument/2006/relationships/hyperlink" Target="https://studentaffairs.ku.edu/stud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0931a3f-c727-45b4-adc7-e3f907e5eefd">FWX4FJ7X4RDS-913105364-383778</_dlc_DocId>
    <_dlc_DocIdUrl xmlns="70931a3f-c727-45b4-adc7-e3f907e5eefd">
      <Url>https://emailarizona.sharepoint.com/sites/REG-Registrar/_layouts/15/DocIdRedir.aspx?ID=FWX4FJ7X4RDS-913105364-383778</Url>
      <Description>FWX4FJ7X4RDS-913105364-383778</Description>
    </_dlc_DocIdUrl>
    <TaxCatchAll xmlns="70931a3f-c727-45b4-adc7-e3f907e5eefd" xsi:nil="true"/>
    <lcf76f155ced4ddcb4097134ff3c332f xmlns="f8cefbd0-631b-4424-80ee-a5c2e8ef5d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492A8AF346CC4594AA0BDDFBEAD1A0" ma:contentTypeVersion="16" ma:contentTypeDescription="Create a new document." ma:contentTypeScope="" ma:versionID="585bc8f6bb6896ad53f09389909e83fe">
  <xsd:schema xmlns:xsd="http://www.w3.org/2001/XMLSchema" xmlns:xs="http://www.w3.org/2001/XMLSchema" xmlns:p="http://schemas.microsoft.com/office/2006/metadata/properties" xmlns:ns2="70931a3f-c727-45b4-adc7-e3f907e5eefd" xmlns:ns3="f8cefbd0-631b-4424-80ee-a5c2e8ef5d51" targetNamespace="http://schemas.microsoft.com/office/2006/metadata/properties" ma:root="true" ma:fieldsID="f0a7a6bf60fbd5220641c0d8609a1c4d" ns2:_="" ns3:_="">
    <xsd:import namespace="70931a3f-c727-45b4-adc7-e3f907e5eefd"/>
    <xsd:import namespace="f8cefbd0-631b-4424-80ee-a5c2e8ef5d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31a3f-c727-45b4-adc7-e3f907e5ee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f3dd71b-ec1f-4903-b0fe-5466df43425b}" ma:internalName="TaxCatchAll" ma:showField="CatchAllData" ma:web="70931a3f-c727-45b4-adc7-e3f907e5ee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cefbd0-631b-4424-80ee-a5c2e8ef5d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CA3BAD-2212-45D1-8D6A-7A42FAE4EC15}">
  <ds:schemaRefs>
    <ds:schemaRef ds:uri="http://schemas.microsoft.com/sharepoint/v3/contenttype/forms"/>
  </ds:schemaRefs>
</ds:datastoreItem>
</file>

<file path=customXml/itemProps2.xml><?xml version="1.0" encoding="utf-8"?>
<ds:datastoreItem xmlns:ds="http://schemas.openxmlformats.org/officeDocument/2006/customXml" ds:itemID="{8A10A7F6-7F10-4646-81FA-04BB9F811036}">
  <ds:schemaRefs>
    <ds:schemaRef ds:uri="http://schemas.microsoft.com/office/2006/metadata/properties"/>
    <ds:schemaRef ds:uri="http://schemas.microsoft.com/office/infopath/2007/PartnerControls"/>
    <ds:schemaRef ds:uri="70931a3f-c727-45b4-adc7-e3f907e5eefd"/>
    <ds:schemaRef ds:uri="f8cefbd0-631b-4424-80ee-a5c2e8ef5d51"/>
  </ds:schemaRefs>
</ds:datastoreItem>
</file>

<file path=customXml/itemProps3.xml><?xml version="1.0" encoding="utf-8"?>
<ds:datastoreItem xmlns:ds="http://schemas.openxmlformats.org/officeDocument/2006/customXml" ds:itemID="{B630366D-3C55-4AB3-A521-754E98B51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31a3f-c727-45b4-adc7-e3f907e5eefd"/>
    <ds:schemaRef ds:uri="f8cefbd0-631b-4424-80ee-a5c2e8ef5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114F8-B7C3-4101-8D88-E0E34FA8D0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Barbara A - (23barb76)</dc:creator>
  <cp:keywords/>
  <dc:description/>
  <cp:lastModifiedBy>Roberts, Jennifer A</cp:lastModifiedBy>
  <cp:revision>4</cp:revision>
  <dcterms:created xsi:type="dcterms:W3CDTF">2023-07-28T18:06:00Z</dcterms:created>
  <dcterms:modified xsi:type="dcterms:W3CDTF">2023-08-01T15:02:00Z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0x01010099492A8AF346CC4594AA0BDDFBEAD1A0</vt:lpwstr>
  </property>
  <property fmtid="{D5CDD505-2E9C-101B-9397-08002B2CF9AE}" pid="3" name="_dlc_DocIdItemGuid">
    <vt:lpwstr>25150bb8-5c26-4f1d-97b8-1df259b41a78</vt:lpwstr>
  </property>
  <property fmtid="{D5CDD505-2E9C-101B-9397-08002B2CF9AE}" pid="4" name="MediaServiceImageTags">
    <vt:lpwstr/>
  </property>
</Properties>
</file>