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017EF" w14:textId="6C3B1736" w:rsidR="002A1C71" w:rsidRPr="00874736" w:rsidRDefault="002A1C71" w:rsidP="002A1C71">
      <w:pPr>
        <w:spacing w:after="0" w:line="240" w:lineRule="auto"/>
        <w:jc w:val="center"/>
        <w:rPr>
          <w:b/>
          <w:i/>
          <w:color w:val="5B9BD5" w:themeColor="accent1"/>
          <w:sz w:val="28"/>
          <w:szCs w:val="28"/>
        </w:rPr>
      </w:pP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EA7279" wp14:editId="00365AF0">
                <wp:simplePos x="0" y="0"/>
                <wp:positionH relativeFrom="column">
                  <wp:posOffset>3800475</wp:posOffset>
                </wp:positionH>
                <wp:positionV relativeFrom="paragraph">
                  <wp:posOffset>85725</wp:posOffset>
                </wp:positionV>
                <wp:extent cx="257111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1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75851" id="Straight Connector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6.75pt" to="50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4B4789" wp14:editId="23041BE7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21717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18A9" id="Straight Connector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6.75pt" to="172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Pr="00874736">
        <w:rPr>
          <w:b/>
          <w:i/>
          <w:color w:val="5B9BD5" w:themeColor="accent1"/>
          <w:sz w:val="28"/>
          <w:szCs w:val="28"/>
        </w:rPr>
        <w:t>Call for Applications</w:t>
      </w:r>
    </w:p>
    <w:p w14:paraId="48EABD85" w14:textId="1533F3D0" w:rsidR="00D41326" w:rsidRPr="00874736" w:rsidRDefault="00CD5875" w:rsidP="002A1C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color w:val="5B9BD5" w:themeColor="accent1"/>
          <w:sz w:val="28"/>
          <w:szCs w:val="28"/>
        </w:rPr>
        <w:t>CTE Spring 2020</w:t>
      </w:r>
      <w:r w:rsidR="002A1C71" w:rsidRPr="00874736">
        <w:rPr>
          <w:b/>
          <w:color w:val="5B9BD5" w:themeColor="accent1"/>
          <w:sz w:val="28"/>
          <w:szCs w:val="28"/>
        </w:rPr>
        <w:t xml:space="preserve"> Faculty Seminar: </w:t>
      </w:r>
      <w:r w:rsidR="00CB3015" w:rsidRPr="00874736">
        <w:rPr>
          <w:b/>
          <w:color w:val="5B9BD5" w:themeColor="accent1"/>
          <w:sz w:val="28"/>
          <w:szCs w:val="28"/>
        </w:rPr>
        <w:t xml:space="preserve">Inclusive Teaching </w:t>
      </w:r>
    </w:p>
    <w:p w14:paraId="4E38FD41" w14:textId="77777777" w:rsidR="002A1C71" w:rsidRPr="00CB3015" w:rsidRDefault="002A1C71" w:rsidP="00D41326">
      <w:pPr>
        <w:spacing w:after="0" w:line="240" w:lineRule="auto"/>
        <w:rPr>
          <w:bCs/>
        </w:rPr>
      </w:pPr>
    </w:p>
    <w:p w14:paraId="6DDFBD87" w14:textId="6C19D9EF" w:rsidR="00CB3015" w:rsidRPr="006B7BEE" w:rsidRDefault="00CB3015" w:rsidP="00D41326">
      <w:pPr>
        <w:spacing w:after="0" w:line="240" w:lineRule="auto"/>
      </w:pPr>
      <w:r w:rsidRPr="006B7BEE">
        <w:rPr>
          <w:bCs/>
        </w:rPr>
        <w:t xml:space="preserve">KU </w:t>
      </w:r>
      <w:r w:rsidR="00FD5236">
        <w:rPr>
          <w:bCs/>
        </w:rPr>
        <w:t>f</w:t>
      </w:r>
      <w:r w:rsidRPr="006B7BEE">
        <w:rPr>
          <w:bCs/>
        </w:rPr>
        <w:t xml:space="preserve">aculty are invited to apply for CTE’s </w:t>
      </w:r>
      <w:r w:rsidR="00CD5875">
        <w:rPr>
          <w:bCs/>
        </w:rPr>
        <w:t xml:space="preserve">Spring 2020 </w:t>
      </w:r>
      <w:r w:rsidRPr="006B7BEE">
        <w:rPr>
          <w:b/>
          <w:bCs/>
        </w:rPr>
        <w:t>Inclusive Teaching</w:t>
      </w:r>
      <w:r w:rsidR="00540F88" w:rsidRPr="006B7BEE">
        <w:rPr>
          <w:b/>
          <w:bCs/>
        </w:rPr>
        <w:t xml:space="preserve"> </w:t>
      </w:r>
      <w:r w:rsidRPr="006B7BEE">
        <w:rPr>
          <w:b/>
          <w:bCs/>
        </w:rPr>
        <w:t>Faculty Seminar</w:t>
      </w:r>
      <w:r w:rsidRPr="006B7BEE">
        <w:rPr>
          <w:bCs/>
        </w:rPr>
        <w:t xml:space="preserve">, to support </w:t>
      </w:r>
      <w:r w:rsidR="00FD5236">
        <w:rPr>
          <w:bCs/>
        </w:rPr>
        <w:t xml:space="preserve">the </w:t>
      </w:r>
      <w:r w:rsidRPr="006B7BEE">
        <w:rPr>
          <w:bCs/>
        </w:rPr>
        <w:t>adoption of teaching methods, strategies, and course materials that enhance inclusiv</w:t>
      </w:r>
      <w:r w:rsidR="0007350B" w:rsidRPr="006B7BEE">
        <w:rPr>
          <w:bCs/>
        </w:rPr>
        <w:t xml:space="preserve">ity and respect for diversity. </w:t>
      </w:r>
      <w:r w:rsidR="002C4DF6">
        <w:rPr>
          <w:bCs/>
        </w:rPr>
        <w:t>The goal of the seminar, which b</w:t>
      </w:r>
      <w:r w:rsidR="00CB0459" w:rsidRPr="006B7BEE">
        <w:rPr>
          <w:bCs/>
        </w:rPr>
        <w:t>uild</w:t>
      </w:r>
      <w:r w:rsidR="002C4DF6">
        <w:rPr>
          <w:bCs/>
        </w:rPr>
        <w:t>s</w:t>
      </w:r>
      <w:r w:rsidR="00CB0459" w:rsidRPr="006B7BEE">
        <w:rPr>
          <w:bCs/>
        </w:rPr>
        <w:t xml:space="preserve"> on three years of the</w:t>
      </w:r>
      <w:r w:rsidR="00B67FAB" w:rsidRPr="006B7BEE">
        <w:rPr>
          <w:bCs/>
        </w:rPr>
        <w:t xml:space="preserve"> Diversity Scholars Program, </w:t>
      </w:r>
      <w:r w:rsidR="00CB0459" w:rsidRPr="006B7BEE">
        <w:rPr>
          <w:bCs/>
        </w:rPr>
        <w:t xml:space="preserve">is to continue to </w:t>
      </w:r>
      <w:r w:rsidR="00B67FAB" w:rsidRPr="006B7BEE">
        <w:t xml:space="preserve">develop </w:t>
      </w:r>
      <w:r w:rsidR="0007350B" w:rsidRPr="006B7BEE">
        <w:t xml:space="preserve">campus capacity for fostering a diverse, inclusive, and equitable </w:t>
      </w:r>
      <w:bookmarkStart w:id="0" w:name="_GoBack"/>
      <w:bookmarkEnd w:id="0"/>
      <w:r w:rsidR="0007350B" w:rsidRPr="006B7BEE">
        <w:t xml:space="preserve">learning environment. </w:t>
      </w:r>
    </w:p>
    <w:p w14:paraId="5B97D133" w14:textId="4B87579D" w:rsidR="00CB3015" w:rsidRPr="006B7BEE" w:rsidRDefault="00CB3015" w:rsidP="00D41326">
      <w:pPr>
        <w:spacing w:after="0" w:line="240" w:lineRule="auto"/>
      </w:pPr>
    </w:p>
    <w:p w14:paraId="223912A8" w14:textId="52D1F1CE" w:rsidR="0007350B" w:rsidRPr="006B7BEE" w:rsidRDefault="0007350B" w:rsidP="00D41326">
      <w:pPr>
        <w:spacing w:after="0" w:line="240" w:lineRule="auto"/>
        <w:rPr>
          <w:b/>
        </w:rPr>
      </w:pPr>
      <w:r w:rsidRPr="006B7BEE">
        <w:rPr>
          <w:b/>
        </w:rPr>
        <w:t>What is Faculty Seminar?</w:t>
      </w:r>
    </w:p>
    <w:p w14:paraId="18A8F287" w14:textId="0664EDF2" w:rsidR="00BC6005" w:rsidRPr="006B7BEE" w:rsidRDefault="0007350B" w:rsidP="002B5A34">
      <w:pPr>
        <w:spacing w:after="0" w:line="240" w:lineRule="auto"/>
      </w:pPr>
      <w:r w:rsidRPr="006B7BEE">
        <w:t xml:space="preserve">CTE’s Faculty Seminar gives faculty members an opportunity to develop teaching innovations and new models of teaching practice in a collegial setting that offers peer review and support. </w:t>
      </w:r>
      <w:r w:rsidR="00597C0E" w:rsidRPr="006B7BEE">
        <w:t xml:space="preserve">In </w:t>
      </w:r>
      <w:r w:rsidR="002A1C71" w:rsidRPr="006B7BEE">
        <w:t>the</w:t>
      </w:r>
      <w:r w:rsidR="00CD5875">
        <w:t xml:space="preserve"> Spring 2020</w:t>
      </w:r>
      <w:r w:rsidR="00CB3015" w:rsidRPr="006B7BEE">
        <w:t xml:space="preserve"> </w:t>
      </w:r>
      <w:r w:rsidR="00B67FAB" w:rsidRPr="006B7BEE">
        <w:t xml:space="preserve">Inclusive Teaching </w:t>
      </w:r>
      <w:r w:rsidR="002A1C71" w:rsidRPr="006B7BEE">
        <w:t>Faculty Seminar,</w:t>
      </w:r>
      <w:r w:rsidR="00597C0E" w:rsidRPr="006B7BEE">
        <w:t xml:space="preserve"> participants will explore ideas</w:t>
      </w:r>
      <w:r w:rsidRPr="006B7BEE">
        <w:t xml:space="preserve"> </w:t>
      </w:r>
      <w:r w:rsidR="00597C0E" w:rsidRPr="006B7BEE">
        <w:t xml:space="preserve">for </w:t>
      </w:r>
      <w:r w:rsidR="00CB3015" w:rsidRPr="006B7BEE">
        <w:t xml:space="preserve">incorporating greater attention to diversity (broadly defined) and more inclusive practices in their classes. </w:t>
      </w:r>
      <w:r w:rsidR="00D1649F" w:rsidRPr="006B7BEE">
        <w:t>In</w:t>
      </w:r>
      <w:r w:rsidR="00CD5875">
        <w:t xml:space="preserve"> Spring 2020</w:t>
      </w:r>
      <w:r w:rsidR="00D1649F" w:rsidRPr="006B7BEE">
        <w:t>, p</w:t>
      </w:r>
      <w:r w:rsidR="00CB3015" w:rsidRPr="006B7BEE">
        <w:t xml:space="preserve">articipants will meet </w:t>
      </w:r>
      <w:r w:rsidRPr="006B7BEE">
        <w:t xml:space="preserve">for </w:t>
      </w:r>
      <w:r w:rsidR="00D1649F" w:rsidRPr="006B7BEE">
        <w:t xml:space="preserve">five </w:t>
      </w:r>
      <w:r w:rsidR="00FD5236">
        <w:t>or</w:t>
      </w:r>
      <w:r w:rsidR="00D1649F" w:rsidRPr="006B7BEE">
        <w:t xml:space="preserve"> </w:t>
      </w:r>
      <w:r w:rsidR="00540F88" w:rsidRPr="006B7BEE">
        <w:t>six 90-minute</w:t>
      </w:r>
      <w:r w:rsidR="00CB3015" w:rsidRPr="006B7BEE">
        <w:t xml:space="preserve"> </w:t>
      </w:r>
      <w:r w:rsidRPr="006B7BEE">
        <w:t>sessions</w:t>
      </w:r>
      <w:r w:rsidR="00D1649F" w:rsidRPr="006B7BEE">
        <w:t xml:space="preserve">. Through readings, discussion, and workshopping of ideas, participants will </w:t>
      </w:r>
      <w:r w:rsidR="00CB0459" w:rsidRPr="006B7BEE">
        <w:t xml:space="preserve">develop plans for a substantial change to a </w:t>
      </w:r>
      <w:r w:rsidR="00CD5875" w:rsidRPr="00CD5875">
        <w:rPr>
          <w:b/>
        </w:rPr>
        <w:t xml:space="preserve">Fall </w:t>
      </w:r>
      <w:r w:rsidR="00CB0459" w:rsidRPr="006B7BEE">
        <w:rPr>
          <w:b/>
        </w:rPr>
        <w:t>2020 course</w:t>
      </w:r>
      <w:r w:rsidR="00CB0459" w:rsidRPr="006B7BEE">
        <w:t xml:space="preserve"> to make it more inclusive</w:t>
      </w:r>
      <w:r w:rsidR="00D1649F" w:rsidRPr="006B7BEE">
        <w:t>, and plans to assess the impact on their students’ learning</w:t>
      </w:r>
      <w:r w:rsidR="00CB0459" w:rsidRPr="006B7BEE">
        <w:t>.</w:t>
      </w:r>
      <w:r w:rsidR="00194307" w:rsidRPr="006B7BEE">
        <w:t xml:space="preserve"> </w:t>
      </w:r>
      <w:r w:rsidR="00D1649F" w:rsidRPr="006B7BEE">
        <w:t xml:space="preserve">In </w:t>
      </w:r>
      <w:r w:rsidR="00CD5875">
        <w:t xml:space="preserve">Fall </w:t>
      </w:r>
      <w:r w:rsidR="00D1649F" w:rsidRPr="006B7BEE">
        <w:t>2020, p</w:t>
      </w:r>
      <w:r w:rsidR="00540F88" w:rsidRPr="006B7BEE">
        <w:t xml:space="preserve">articipants will </w:t>
      </w:r>
      <w:r w:rsidR="00484B11" w:rsidRPr="006B7BEE">
        <w:t>meet for</w:t>
      </w:r>
      <w:r w:rsidR="002B5A34" w:rsidRPr="006B7BEE">
        <w:t xml:space="preserve"> two follow-up sessions</w:t>
      </w:r>
      <w:r w:rsidR="00540F88" w:rsidRPr="006B7BEE">
        <w:t xml:space="preserve">, </w:t>
      </w:r>
      <w:r w:rsidR="002B5A34" w:rsidRPr="006B7BEE">
        <w:t>to reflect on progress and</w:t>
      </w:r>
      <w:r w:rsidR="00484B11" w:rsidRPr="006B7BEE">
        <w:t xml:space="preserve"> </w:t>
      </w:r>
      <w:r w:rsidR="00540F88" w:rsidRPr="006B7BEE">
        <w:t>discuss implementation and assessment</w:t>
      </w:r>
      <w:r w:rsidR="002B5A34" w:rsidRPr="006B7BEE">
        <w:t xml:space="preserve">. </w:t>
      </w:r>
    </w:p>
    <w:p w14:paraId="00A10223" w14:textId="77777777" w:rsidR="00BC6005" w:rsidRPr="006B7BEE" w:rsidRDefault="00BC6005" w:rsidP="002B5A34">
      <w:pPr>
        <w:spacing w:after="0" w:line="240" w:lineRule="auto"/>
      </w:pPr>
    </w:p>
    <w:p w14:paraId="0889C07E" w14:textId="1EE075B7" w:rsidR="00BC6005" w:rsidRPr="006B7BEE" w:rsidRDefault="00D1649F" w:rsidP="002B5A34">
      <w:pPr>
        <w:spacing w:after="0" w:line="240" w:lineRule="auto"/>
        <w:rPr>
          <w:rFonts w:cstheme="minorHAnsi"/>
        </w:rPr>
      </w:pPr>
      <w:r w:rsidRPr="006B7BEE">
        <w:rPr>
          <w:rFonts w:cstheme="minorHAnsi"/>
        </w:rPr>
        <w:t>In addition to these activities, p</w:t>
      </w:r>
      <w:r w:rsidR="00BC6005" w:rsidRPr="006B7BEE">
        <w:rPr>
          <w:rFonts w:cstheme="minorHAnsi"/>
        </w:rPr>
        <w:t>articipants will be expected to:</w:t>
      </w:r>
    </w:p>
    <w:p w14:paraId="115F174C" w14:textId="2AC64012" w:rsidR="00935441" w:rsidRPr="00935441" w:rsidRDefault="00935441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Attend seminar meetings </w:t>
      </w:r>
      <w:r w:rsidR="003C3150">
        <w:rPr>
          <w:rFonts w:asciiTheme="minorHAnsi" w:eastAsiaTheme="minorHAnsi" w:hAnsiTheme="minorHAnsi" w:cstheme="minorHAnsi"/>
          <w:sz w:val="22"/>
          <w:szCs w:val="22"/>
        </w:rPr>
        <w:t xml:space="preserve">at CTE </w:t>
      </w:r>
      <w:r w:rsidR="00CD5875">
        <w:rPr>
          <w:rFonts w:asciiTheme="minorHAnsi" w:eastAsiaTheme="minorHAnsi" w:hAnsiTheme="minorHAnsi" w:cstheme="minorHAnsi"/>
          <w:sz w:val="22"/>
          <w:szCs w:val="22"/>
        </w:rPr>
        <w:t xml:space="preserve">on these dates: </w:t>
      </w:r>
      <w:r w:rsidR="003C3150">
        <w:rPr>
          <w:rFonts w:asciiTheme="minorHAnsi" w:eastAsiaTheme="minorHAnsi" w:hAnsiTheme="minorHAnsi" w:cstheme="minorHAnsi"/>
          <w:sz w:val="22"/>
          <w:szCs w:val="22"/>
        </w:rPr>
        <w:t>Tuesdays, 12:30 to 1:50 PM, on 1/28, 2/18, 3/3, 3/24, 4/7, and 4/21.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72B0BAC" w14:textId="77777777" w:rsidR="003C3150" w:rsidRPr="003C3150" w:rsidRDefault="006B7BEE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Teach the target course in </w:t>
      </w:r>
      <w:r w:rsidR="00CD5875">
        <w:rPr>
          <w:rFonts w:asciiTheme="minorHAnsi" w:hAnsiTheme="minorHAnsi" w:cstheme="minorHAnsi"/>
          <w:sz w:val="22"/>
          <w:szCs w:val="22"/>
        </w:rPr>
        <w:t xml:space="preserve">Fall </w:t>
      </w:r>
      <w:r>
        <w:rPr>
          <w:rFonts w:asciiTheme="minorHAnsi" w:hAnsiTheme="minorHAnsi" w:cstheme="minorHAnsi"/>
          <w:sz w:val="22"/>
          <w:szCs w:val="22"/>
        </w:rPr>
        <w:t>2020</w:t>
      </w:r>
      <w:r w:rsidR="003C3150">
        <w:rPr>
          <w:rFonts w:asciiTheme="minorHAnsi" w:hAnsiTheme="minorHAnsi" w:cstheme="minorHAnsi"/>
          <w:sz w:val="22"/>
          <w:szCs w:val="22"/>
        </w:rPr>
        <w:t>.</w:t>
      </w:r>
    </w:p>
    <w:p w14:paraId="4A75C961" w14:textId="157B92E7" w:rsidR="006B7BEE" w:rsidRPr="003C3150" w:rsidRDefault="003C3150" w:rsidP="003C3150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6B7BEE">
        <w:rPr>
          <w:rFonts w:asciiTheme="minorHAnsi" w:eastAsiaTheme="minorHAnsi" w:hAnsiTheme="minorHAnsi" w:cstheme="minorHAnsi"/>
          <w:sz w:val="22"/>
          <w:szCs w:val="22"/>
        </w:rPr>
        <w:t>Submit a brief final report (~ 2 pages) on their assessment of the course modificatio</w:t>
      </w:r>
      <w:r>
        <w:rPr>
          <w:rFonts w:asciiTheme="minorHAnsi" w:eastAsiaTheme="minorHAnsi" w:hAnsiTheme="minorHAnsi" w:cstheme="minorHAnsi"/>
          <w:sz w:val="22"/>
          <w:szCs w:val="22"/>
        </w:rPr>
        <w:t>ns by February 26, 2021</w:t>
      </w:r>
      <w:r w:rsidRPr="006B7BEE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r w:rsidR="006B7BEE" w:rsidRPr="003C3150">
        <w:rPr>
          <w:rFonts w:cstheme="minorHAnsi"/>
        </w:rPr>
        <w:t xml:space="preserve"> </w:t>
      </w:r>
    </w:p>
    <w:p w14:paraId="794B3840" w14:textId="533C15CC" w:rsidR="005D5EB1" w:rsidRPr="006B7BEE" w:rsidRDefault="00BC6005" w:rsidP="00BC6005">
      <w:pPr>
        <w:pStyle w:val="ListParagraph"/>
        <w:numPr>
          <w:ilvl w:val="0"/>
          <w:numId w:val="6"/>
        </w:numPr>
        <w:rPr>
          <w:rFonts w:asciiTheme="minorHAnsi" w:eastAsia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Share the results of their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work </w:t>
      </w:r>
      <w:r w:rsidRPr="006B7BEE">
        <w:rPr>
          <w:rFonts w:asciiTheme="minorHAnsi" w:hAnsiTheme="minorHAnsi" w:cstheme="minorHAnsi"/>
          <w:sz w:val="22"/>
          <w:szCs w:val="22"/>
        </w:rPr>
        <w:t xml:space="preserve">in </w:t>
      </w:r>
      <w:r w:rsidR="005D5EB1" w:rsidRPr="006B7BEE">
        <w:rPr>
          <w:rFonts w:asciiTheme="minorHAnsi" w:hAnsiTheme="minorHAnsi" w:cstheme="minorHAnsi"/>
          <w:sz w:val="22"/>
          <w:szCs w:val="22"/>
        </w:rPr>
        <w:t xml:space="preserve">a poster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(with support from a CTE graduate student fellow) </w:t>
      </w:r>
      <w:r w:rsidRPr="006B7BEE">
        <w:rPr>
          <w:rFonts w:asciiTheme="minorHAnsi" w:hAnsiTheme="minorHAnsi" w:cstheme="minorHAnsi"/>
          <w:sz w:val="22"/>
          <w:szCs w:val="22"/>
        </w:rPr>
        <w:t xml:space="preserve">at </w:t>
      </w:r>
      <w:r w:rsidR="007D49E2" w:rsidRPr="006B7BEE">
        <w:rPr>
          <w:rFonts w:asciiTheme="minorHAnsi" w:hAnsiTheme="minorHAnsi" w:cstheme="minorHAnsi"/>
          <w:sz w:val="22"/>
          <w:szCs w:val="22"/>
        </w:rPr>
        <w:t xml:space="preserve">the CTE </w:t>
      </w:r>
      <w:r w:rsidR="002B5A34" w:rsidRPr="006B7BEE">
        <w:rPr>
          <w:rFonts w:asciiTheme="minorHAnsi" w:hAnsiTheme="minorHAnsi" w:cstheme="minorHAnsi"/>
          <w:sz w:val="22"/>
          <w:szCs w:val="22"/>
        </w:rPr>
        <w:t>Celebration of Teaching on</w:t>
      </w:r>
      <w:r w:rsidR="00CD5875">
        <w:rPr>
          <w:rFonts w:asciiTheme="minorHAnsi" w:hAnsiTheme="minorHAnsi" w:cstheme="minorHAnsi"/>
          <w:sz w:val="22"/>
          <w:szCs w:val="22"/>
        </w:rPr>
        <w:t xml:space="preserve"> the afternoon of Stop Day in May, 2021</w:t>
      </w:r>
      <w:r w:rsidRPr="006B7BEE">
        <w:rPr>
          <w:rFonts w:asciiTheme="minorHAnsi" w:hAnsiTheme="minorHAnsi" w:cstheme="minorHAnsi"/>
          <w:sz w:val="22"/>
          <w:szCs w:val="22"/>
        </w:rPr>
        <w:t>.</w:t>
      </w:r>
    </w:p>
    <w:p w14:paraId="55BA76EF" w14:textId="40705848" w:rsidR="00D41326" w:rsidRPr="006B7BEE" w:rsidRDefault="00D41326" w:rsidP="00D41326">
      <w:pPr>
        <w:spacing w:after="0" w:line="240" w:lineRule="auto"/>
      </w:pPr>
    </w:p>
    <w:p w14:paraId="40190188" w14:textId="3634DCCE" w:rsidR="00466B52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Who is e</w:t>
      </w:r>
      <w:r w:rsidR="00466B52" w:rsidRPr="006B7BEE">
        <w:rPr>
          <w:b/>
        </w:rPr>
        <w:t>ligible?</w:t>
      </w:r>
    </w:p>
    <w:p w14:paraId="20B9B43B" w14:textId="11805509" w:rsidR="00D41326" w:rsidRPr="006B7BEE" w:rsidRDefault="00466B52" w:rsidP="00D41326">
      <w:pPr>
        <w:spacing w:after="0" w:line="240" w:lineRule="auto"/>
      </w:pPr>
      <w:r w:rsidRPr="006B7BEE">
        <w:t xml:space="preserve">Faculty (including </w:t>
      </w:r>
      <w:r w:rsidR="00BC6005" w:rsidRPr="006B7BEE">
        <w:t xml:space="preserve">teaching specialists, teaching professors, </w:t>
      </w:r>
      <w:r w:rsidRPr="006B7BEE">
        <w:t>and</w:t>
      </w:r>
      <w:r w:rsidR="00BC6005" w:rsidRPr="006B7BEE">
        <w:t xml:space="preserve"> multi-term</w:t>
      </w:r>
      <w:r w:rsidRPr="006B7BEE">
        <w:t xml:space="preserve"> lecturers) from any department or</w:t>
      </w:r>
      <w:r w:rsidR="00BC6005" w:rsidRPr="006B7BEE">
        <w:t xml:space="preserve"> academic</w:t>
      </w:r>
      <w:r w:rsidRPr="006B7BEE">
        <w:t xml:space="preserve"> program on the KU Lawrence </w:t>
      </w:r>
      <w:r w:rsidR="005E7EA9" w:rsidRPr="006B7BEE">
        <w:t xml:space="preserve">or Edwards </w:t>
      </w:r>
      <w:r w:rsidRPr="006B7BEE">
        <w:t>Campus</w:t>
      </w:r>
      <w:r w:rsidR="005E7EA9" w:rsidRPr="006B7BEE">
        <w:t xml:space="preserve"> </w:t>
      </w:r>
      <w:r w:rsidRPr="006B7BEE">
        <w:t xml:space="preserve">can apply. </w:t>
      </w:r>
      <w:r w:rsidR="00D41326" w:rsidRPr="006B7BEE">
        <w:t>The seminar requires independent work on teac</w:t>
      </w:r>
      <w:r w:rsidRPr="006B7BEE">
        <w:t>hing. It is</w:t>
      </w:r>
      <w:r w:rsidR="00D41326" w:rsidRPr="006B7BEE">
        <w:t xml:space="preserve"> best suited for teachers who have some experience reflecting on their teaching </w:t>
      </w:r>
      <w:r w:rsidR="00BC6005" w:rsidRPr="006B7BEE">
        <w:t>and improving student learning.</w:t>
      </w:r>
      <w:r w:rsidR="00C22F15" w:rsidRPr="006B7BEE">
        <w:t xml:space="preserve"> Past participants in Faculty Seminar have become campus leaders in teaching innovation. </w:t>
      </w:r>
    </w:p>
    <w:p w14:paraId="0F4402D8" w14:textId="77777777" w:rsidR="00D41326" w:rsidRPr="006B7BEE" w:rsidRDefault="00D41326" w:rsidP="00D41326">
      <w:pPr>
        <w:spacing w:after="0" w:line="240" w:lineRule="auto"/>
      </w:pPr>
    </w:p>
    <w:p w14:paraId="3F2DCFEB" w14:textId="242AA091" w:rsidR="00D41326" w:rsidRPr="006B7BEE" w:rsidRDefault="005E7EA9" w:rsidP="00D41326">
      <w:pPr>
        <w:spacing w:after="0" w:line="240" w:lineRule="auto"/>
        <w:rPr>
          <w:b/>
        </w:rPr>
      </w:pPr>
      <w:r w:rsidRPr="006B7BEE">
        <w:rPr>
          <w:b/>
        </w:rPr>
        <w:t>How will you b</w:t>
      </w:r>
      <w:r w:rsidR="003A370B" w:rsidRPr="006B7BEE">
        <w:rPr>
          <w:b/>
        </w:rPr>
        <w:t xml:space="preserve">enefit from </w:t>
      </w:r>
      <w:r w:rsidRPr="006B7BEE">
        <w:rPr>
          <w:b/>
        </w:rPr>
        <w:t>p</w:t>
      </w:r>
      <w:r w:rsidR="003A370B" w:rsidRPr="006B7BEE">
        <w:rPr>
          <w:b/>
        </w:rPr>
        <w:t>articipating</w:t>
      </w:r>
      <w:r w:rsidR="00D41326" w:rsidRPr="006B7BEE">
        <w:rPr>
          <w:b/>
        </w:rPr>
        <w:t>?</w:t>
      </w:r>
    </w:p>
    <w:p w14:paraId="5B8E2DBB" w14:textId="4076A432" w:rsidR="00D41326" w:rsidRPr="006B7BEE" w:rsidRDefault="003A370B" w:rsidP="00D41326">
      <w:pPr>
        <w:spacing w:after="0" w:line="240" w:lineRule="auto"/>
      </w:pPr>
      <w:r w:rsidRPr="006B7BEE">
        <w:t xml:space="preserve">In addition to what you (and your students) will </w:t>
      </w:r>
      <w:r w:rsidR="00D41326" w:rsidRPr="006B7BEE">
        <w:t>gain from the readings and discussions, you</w:t>
      </w:r>
      <w:r w:rsidR="005E7EA9" w:rsidRPr="006B7BEE">
        <w:t xml:space="preserve"> wi</w:t>
      </w:r>
      <w:r w:rsidR="00D41326" w:rsidRPr="006B7BEE">
        <w:t>ll also:</w:t>
      </w:r>
    </w:p>
    <w:p w14:paraId="1C8A8EF7" w14:textId="0E9952DB" w:rsidR="003A370B" w:rsidRPr="006B7BEE" w:rsidRDefault="00BC6005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Become part of an </w:t>
      </w:r>
      <w:r w:rsidR="003A370B" w:rsidRPr="006B7BEE">
        <w:rPr>
          <w:rFonts w:asciiTheme="minorHAnsi" w:hAnsiTheme="minorHAnsi" w:cstheme="minorHAnsi"/>
          <w:sz w:val="22"/>
          <w:szCs w:val="22"/>
        </w:rPr>
        <w:t>intellectual community of colleagues from across campus</w:t>
      </w:r>
      <w:r w:rsidR="00484B11" w:rsidRPr="006B7BEE">
        <w:rPr>
          <w:rFonts w:asciiTheme="minorHAnsi" w:hAnsiTheme="minorHAnsi" w:cstheme="minorHAnsi"/>
          <w:sz w:val="22"/>
          <w:szCs w:val="22"/>
        </w:rPr>
        <w:t xml:space="preserve"> who are interested in fostering a more inclusive and equitable KU learning environment</w:t>
      </w:r>
    </w:p>
    <w:p w14:paraId="71CAA70B" w14:textId="228462A5" w:rsidR="003A370B" w:rsidRPr="006B7BEE" w:rsidRDefault="00D41326" w:rsidP="003A370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Develop a strategic plan to improve </w:t>
      </w:r>
      <w:r w:rsidR="00BC6005" w:rsidRPr="006B7BEE">
        <w:rPr>
          <w:rFonts w:asciiTheme="minorHAnsi" w:hAnsiTheme="minorHAnsi" w:cstheme="minorHAnsi"/>
          <w:sz w:val="22"/>
          <w:szCs w:val="22"/>
        </w:rPr>
        <w:t xml:space="preserve">a course </w:t>
      </w:r>
      <w:r w:rsidR="003A370B" w:rsidRPr="006B7BEE">
        <w:rPr>
          <w:rFonts w:asciiTheme="minorHAnsi" w:hAnsiTheme="minorHAnsi" w:cstheme="minorHAnsi"/>
          <w:sz w:val="22"/>
          <w:szCs w:val="22"/>
        </w:rPr>
        <w:t>and your students’ learning</w:t>
      </w:r>
      <w:r w:rsidR="002B5A34" w:rsidRPr="006B7BEE">
        <w:rPr>
          <w:rFonts w:asciiTheme="minorHAnsi" w:hAnsiTheme="minorHAnsi" w:cstheme="minorHAnsi"/>
          <w:sz w:val="22"/>
          <w:szCs w:val="22"/>
        </w:rPr>
        <w:t xml:space="preserve"> experience</w:t>
      </w:r>
    </w:p>
    <w:p w14:paraId="01D989DE" w14:textId="3F7F8CF9" w:rsidR="00D41326" w:rsidRPr="006B7BEE" w:rsidRDefault="00E70091" w:rsidP="003A370B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Receive a $15</w:t>
      </w:r>
      <w:r w:rsidR="003A370B" w:rsidRPr="006B7BEE">
        <w:rPr>
          <w:rFonts w:asciiTheme="minorHAnsi" w:hAnsiTheme="minorHAnsi" w:cstheme="minorHAnsi"/>
          <w:sz w:val="22"/>
          <w:szCs w:val="22"/>
        </w:rPr>
        <w:t>00 stipend</w:t>
      </w:r>
      <w:r w:rsidR="008B00B5">
        <w:rPr>
          <w:rFonts w:asciiTheme="minorHAnsi" w:hAnsiTheme="minorHAnsi" w:cstheme="minorHAnsi"/>
          <w:sz w:val="22"/>
          <w:szCs w:val="22"/>
        </w:rPr>
        <w:t xml:space="preserve">/professional fund. </w:t>
      </w:r>
    </w:p>
    <w:p w14:paraId="68F328C4" w14:textId="77777777" w:rsidR="00D41326" w:rsidRPr="006B7BEE" w:rsidRDefault="00D41326" w:rsidP="00D41326">
      <w:pPr>
        <w:spacing w:after="0" w:line="240" w:lineRule="auto"/>
      </w:pPr>
    </w:p>
    <w:p w14:paraId="7C870C39" w14:textId="1F427619" w:rsidR="00051861" w:rsidRPr="006B7BEE" w:rsidRDefault="005E7EA9" w:rsidP="00051861">
      <w:pPr>
        <w:spacing w:after="0" w:line="240" w:lineRule="auto"/>
        <w:rPr>
          <w:b/>
        </w:rPr>
      </w:pPr>
      <w:r w:rsidRPr="006B7BEE">
        <w:rPr>
          <w:b/>
        </w:rPr>
        <w:t>How do you a</w:t>
      </w:r>
      <w:r w:rsidR="00D41326" w:rsidRPr="006B7BEE">
        <w:rPr>
          <w:b/>
        </w:rPr>
        <w:t>pply?</w:t>
      </w:r>
    </w:p>
    <w:p w14:paraId="3BA14C9F" w14:textId="4F82BEC4" w:rsidR="00D41326" w:rsidRPr="006B7BEE" w:rsidRDefault="00051861" w:rsidP="00D41326">
      <w:pPr>
        <w:spacing w:after="0" w:line="240" w:lineRule="auto"/>
      </w:pPr>
      <w:r w:rsidRPr="006B7BEE">
        <w:t>Submit</w:t>
      </w:r>
      <w:r w:rsidR="005E7EA9" w:rsidRPr="006B7BEE">
        <w:t xml:space="preserve"> an </w:t>
      </w:r>
      <w:r w:rsidRPr="006B7BEE">
        <w:t xml:space="preserve">application </w:t>
      </w:r>
      <w:r w:rsidR="00651855">
        <w:t xml:space="preserve">by </w:t>
      </w:r>
      <w:r w:rsidR="00CD5875">
        <w:rPr>
          <w:b/>
        </w:rPr>
        <w:t>December 4</w:t>
      </w:r>
      <w:r w:rsidR="005E7EA9" w:rsidRPr="006B7BEE">
        <w:t xml:space="preserve"> </w:t>
      </w:r>
      <w:r w:rsidRPr="006B7BEE">
        <w:t>through this</w:t>
      </w:r>
      <w:r w:rsidR="003274AC" w:rsidRPr="006B7BEE">
        <w:t xml:space="preserve"> this web portal:</w:t>
      </w:r>
      <w:r w:rsidRPr="006B7BEE">
        <w:t xml:space="preserve"> </w:t>
      </w:r>
      <w:hyperlink r:id="rId10" w:history="1">
        <w:r w:rsidR="009F0326">
          <w:rPr>
            <w:rStyle w:val="Hyperlink"/>
          </w:rPr>
          <w:t>https://cte.ku.edu/cte-faculty-seminar-apply</w:t>
        </w:r>
      </w:hyperlink>
      <w:r w:rsidR="00BE1183">
        <w:t xml:space="preserve">. </w:t>
      </w:r>
      <w:r w:rsidRPr="006B7BEE">
        <w:t xml:space="preserve">The application should be 1-2 pages </w:t>
      </w:r>
      <w:r w:rsidR="00BE1183">
        <w:t xml:space="preserve">(the scheduling table may be on a third page) </w:t>
      </w:r>
      <w:r w:rsidRPr="006B7BEE">
        <w:t xml:space="preserve">and should address the following: </w:t>
      </w:r>
    </w:p>
    <w:p w14:paraId="3B637B02" w14:textId="64D53969" w:rsidR="002B5A34" w:rsidRPr="006B7BEE" w:rsidRDefault="00051861" w:rsidP="00B67FA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lastRenderedPageBreak/>
        <w:t xml:space="preserve">What course(s) do you propose to focus on, and </w:t>
      </w:r>
      <w:r w:rsidR="002B5A34" w:rsidRPr="006B7BEE">
        <w:rPr>
          <w:rFonts w:asciiTheme="minorHAnsi" w:hAnsiTheme="minorHAnsi" w:cstheme="minorHAnsi"/>
          <w:sz w:val="22"/>
          <w:szCs w:val="22"/>
        </w:rPr>
        <w:t>why?</w:t>
      </w:r>
    </w:p>
    <w:p w14:paraId="5CCFD682" w14:textId="3533B8E4" w:rsidR="00051861" w:rsidRPr="006B7BEE" w:rsidRDefault="00D41326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 xml:space="preserve">What are your goals for participating in this program? </w:t>
      </w:r>
      <w:r w:rsidR="00B87115" w:rsidRPr="006B7BEE">
        <w:rPr>
          <w:rFonts w:asciiTheme="minorHAnsi" w:hAnsiTheme="minorHAnsi" w:cstheme="minorHAnsi"/>
          <w:sz w:val="22"/>
          <w:szCs w:val="22"/>
        </w:rPr>
        <w:t>For your students and their learning?</w:t>
      </w:r>
    </w:p>
    <w:p w14:paraId="7438DF76" w14:textId="79F464EA" w:rsidR="003B0829" w:rsidRPr="006B7BEE" w:rsidRDefault="003B0829" w:rsidP="000518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sz w:val="22"/>
          <w:szCs w:val="22"/>
        </w:rPr>
        <w:t>Describe an example of something you have done in your teaching to improve your students’ learning</w:t>
      </w:r>
      <w:r w:rsidR="00D1649F" w:rsidRPr="006B7BEE">
        <w:rPr>
          <w:rFonts w:asciiTheme="minorHAnsi" w:hAnsiTheme="minorHAnsi" w:cstheme="minorHAnsi"/>
          <w:sz w:val="22"/>
          <w:szCs w:val="22"/>
        </w:rPr>
        <w:t>.</w:t>
      </w:r>
    </w:p>
    <w:p w14:paraId="676FE55C" w14:textId="6C5843FD" w:rsidR="002B5A34" w:rsidRPr="006B7BEE" w:rsidRDefault="00935441" w:rsidP="006B7BE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Confirm your availability for</w:t>
      </w:r>
      <w:r w:rsidR="00CD5875">
        <w:rPr>
          <w:rFonts w:asciiTheme="minorHAnsi" w:hAnsiTheme="minorHAnsi" w:cstheme="minorHAnsi"/>
          <w:sz w:val="22"/>
          <w:szCs w:val="22"/>
        </w:rPr>
        <w:t xml:space="preserve"> Spring 2020</w:t>
      </w:r>
      <w:r>
        <w:rPr>
          <w:rFonts w:asciiTheme="minorHAnsi" w:hAnsiTheme="minorHAnsi" w:cstheme="minorHAnsi"/>
          <w:sz w:val="22"/>
          <w:szCs w:val="22"/>
        </w:rPr>
        <w:t xml:space="preserve"> meetings scheduled for</w:t>
      </w:r>
      <w:r w:rsidR="003C3150">
        <w:rPr>
          <w:rFonts w:asciiTheme="minorHAnsi" w:hAnsiTheme="minorHAnsi" w:cstheme="minorHAnsi"/>
          <w:sz w:val="22"/>
          <w:szCs w:val="22"/>
        </w:rPr>
        <w:t xml:space="preserve"> </w:t>
      </w:r>
      <w:r w:rsidR="003C3150">
        <w:rPr>
          <w:rFonts w:asciiTheme="minorHAnsi" w:eastAsiaTheme="minorHAnsi" w:hAnsiTheme="minorHAnsi" w:cstheme="minorHAnsi"/>
          <w:sz w:val="22"/>
          <w:szCs w:val="22"/>
        </w:rPr>
        <w:t>12:30 to 1:50 PM on 1/28, 2/18, 3/3, 3/24, 4/7, and 4/21.</w:t>
      </w:r>
    </w:p>
    <w:p w14:paraId="49D1D35C" w14:textId="77777777" w:rsidR="00D1649F" w:rsidRPr="006B7BEE" w:rsidRDefault="00D1649F" w:rsidP="00D1649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03165B5" w14:textId="77777777" w:rsidR="005D7EBD" w:rsidRPr="006B7BEE" w:rsidRDefault="005D7EBD" w:rsidP="00051861">
      <w:pPr>
        <w:spacing w:after="0" w:line="240" w:lineRule="auto"/>
        <w:rPr>
          <w:rFonts w:cstheme="minorHAnsi"/>
          <w:b/>
        </w:rPr>
      </w:pPr>
      <w:r w:rsidRPr="006B7BEE">
        <w:rPr>
          <w:rFonts w:cstheme="minorHAnsi"/>
          <w:b/>
        </w:rPr>
        <w:t>Selection Criteria</w:t>
      </w:r>
    </w:p>
    <w:p w14:paraId="6217BF0C" w14:textId="01362329" w:rsidR="009E5C8C" w:rsidRPr="006B7BEE" w:rsidRDefault="009E5C8C" w:rsidP="009E5C8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B7BEE">
        <w:rPr>
          <w:rFonts w:asciiTheme="minorHAnsi" w:hAnsiTheme="minorHAnsi" w:cstheme="minorHAnsi"/>
          <w:color w:val="141827"/>
          <w:sz w:val="22"/>
          <w:szCs w:val="22"/>
          <w:shd w:val="clear" w:color="auto" w:fill="FFFFFF"/>
        </w:rPr>
        <w:t xml:space="preserve">Selection will be based on applicants’ openness to teaching innovation and inclusive pedagogies, interest in engaging with an interdisciplinary faculty community, and ability to commit to meeting attendance and participation. </w:t>
      </w:r>
    </w:p>
    <w:p w14:paraId="2BCF6887" w14:textId="32506953" w:rsidR="005D7EBD" w:rsidRPr="006B7BEE" w:rsidRDefault="005D7EBD" w:rsidP="005D7EBD">
      <w:pPr>
        <w:pStyle w:val="Default"/>
        <w:rPr>
          <w:sz w:val="22"/>
          <w:szCs w:val="22"/>
        </w:rPr>
      </w:pPr>
    </w:p>
    <w:p w14:paraId="3F0B2D99" w14:textId="3EE55730" w:rsidR="00051861" w:rsidRPr="006B7BEE" w:rsidRDefault="00051861" w:rsidP="00051861">
      <w:pPr>
        <w:spacing w:after="0" w:line="240" w:lineRule="auto"/>
      </w:pPr>
      <w:r w:rsidRPr="006B7BEE">
        <w:t xml:space="preserve">Participants </w:t>
      </w:r>
      <w:r w:rsidR="00B67FAB" w:rsidRPr="006B7BEE">
        <w:t xml:space="preserve">accepted into the program </w:t>
      </w:r>
      <w:r w:rsidRPr="006B7BEE">
        <w:t xml:space="preserve">will be notified by </w:t>
      </w:r>
      <w:r w:rsidR="00CD5875">
        <w:t>December 18</w:t>
      </w:r>
      <w:r w:rsidR="00B87115" w:rsidRPr="006B7BEE">
        <w:t xml:space="preserve">. </w:t>
      </w:r>
    </w:p>
    <w:p w14:paraId="44ADF2D4" w14:textId="77777777" w:rsidR="00051861" w:rsidRPr="006B7BEE" w:rsidRDefault="00051861" w:rsidP="00D41326">
      <w:pPr>
        <w:spacing w:after="0" w:line="240" w:lineRule="auto"/>
      </w:pPr>
    </w:p>
    <w:p w14:paraId="4C622BB8" w14:textId="77777777" w:rsidR="00D41326" w:rsidRPr="006B7BEE" w:rsidRDefault="00D41326" w:rsidP="00D41326">
      <w:pPr>
        <w:spacing w:after="0" w:line="240" w:lineRule="auto"/>
        <w:rPr>
          <w:b/>
        </w:rPr>
      </w:pPr>
      <w:r w:rsidRPr="006B7BEE">
        <w:rPr>
          <w:b/>
        </w:rPr>
        <w:t>Questions?</w:t>
      </w:r>
    </w:p>
    <w:p w14:paraId="6D341AE4" w14:textId="2AF312F5" w:rsidR="00D41326" w:rsidRPr="006B7BEE" w:rsidRDefault="00D41326" w:rsidP="00D41326">
      <w:pPr>
        <w:spacing w:after="0" w:line="240" w:lineRule="auto"/>
      </w:pPr>
      <w:r w:rsidRPr="006B7BEE">
        <w:t xml:space="preserve">Contact Andrea </w:t>
      </w:r>
      <w:proofErr w:type="spellStart"/>
      <w:r w:rsidRPr="006B7BEE">
        <w:t>Greenhoot</w:t>
      </w:r>
      <w:proofErr w:type="spellEnd"/>
      <w:r w:rsidRPr="006B7BEE">
        <w:t xml:space="preserve"> at </w:t>
      </w:r>
      <w:hyperlink r:id="rId11" w:history="1">
        <w:r w:rsidRPr="006B7BEE">
          <w:rPr>
            <w:rStyle w:val="Hyperlink"/>
          </w:rPr>
          <w:t>agreenhoot@ku.edu</w:t>
        </w:r>
      </w:hyperlink>
      <w:r w:rsidRPr="006B7BEE">
        <w:t xml:space="preserve">, or Judy Eddy at </w:t>
      </w:r>
      <w:hyperlink r:id="rId12" w:history="1">
        <w:r w:rsidRPr="006B7BEE">
          <w:rPr>
            <w:rStyle w:val="Hyperlink"/>
          </w:rPr>
          <w:t>jeddy@ku.edu</w:t>
        </w:r>
      </w:hyperlink>
      <w:r w:rsidRPr="006B7BEE">
        <w:t xml:space="preserve"> or 864-4199.</w:t>
      </w:r>
    </w:p>
    <w:p w14:paraId="14B8E429" w14:textId="77777777" w:rsidR="00D41326" w:rsidRPr="006B7BEE" w:rsidRDefault="00D41326" w:rsidP="00D41326">
      <w:pPr>
        <w:spacing w:after="0" w:line="240" w:lineRule="auto"/>
      </w:pPr>
    </w:p>
    <w:p w14:paraId="7E333472" w14:textId="77777777" w:rsidR="00CD6DB6" w:rsidRPr="006B7BEE" w:rsidRDefault="00CD6DB6" w:rsidP="00D41326">
      <w:pPr>
        <w:spacing w:after="0" w:line="240" w:lineRule="auto"/>
        <w:jc w:val="center"/>
        <w:rPr>
          <w:b/>
        </w:rPr>
      </w:pPr>
    </w:p>
    <w:p w14:paraId="7E333473" w14:textId="77777777" w:rsidR="00CD6DB6" w:rsidRPr="00D1649F" w:rsidRDefault="00CD6DB6" w:rsidP="00D41326">
      <w:pPr>
        <w:spacing w:after="0" w:line="240" w:lineRule="auto"/>
        <w:rPr>
          <w:sz w:val="23"/>
          <w:szCs w:val="23"/>
        </w:rPr>
      </w:pPr>
    </w:p>
    <w:p w14:paraId="7E333474" w14:textId="77777777" w:rsidR="00CD6DB6" w:rsidRPr="00D1649F" w:rsidRDefault="00CD6DB6" w:rsidP="00D41326">
      <w:pPr>
        <w:spacing w:after="0" w:line="240" w:lineRule="auto"/>
        <w:rPr>
          <w:sz w:val="23"/>
          <w:szCs w:val="23"/>
        </w:rPr>
      </w:pPr>
    </w:p>
    <w:sectPr w:rsidR="00CD6DB6" w:rsidRPr="00D1649F" w:rsidSect="003C3150">
      <w:headerReference w:type="default" r:id="rId13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B8A2D" w14:textId="77777777" w:rsidR="00AA48F9" w:rsidRDefault="00AA48F9" w:rsidP="002A1C71">
      <w:pPr>
        <w:spacing w:after="0" w:line="240" w:lineRule="auto"/>
      </w:pPr>
      <w:r>
        <w:separator/>
      </w:r>
    </w:p>
  </w:endnote>
  <w:endnote w:type="continuationSeparator" w:id="0">
    <w:p w14:paraId="38BA7D85" w14:textId="77777777" w:rsidR="00AA48F9" w:rsidRDefault="00AA48F9" w:rsidP="002A1C71">
      <w:pPr>
        <w:spacing w:after="0" w:line="240" w:lineRule="auto"/>
      </w:pPr>
      <w:r>
        <w:continuationSeparator/>
      </w:r>
    </w:p>
  </w:endnote>
  <w:endnote w:type="continuationNotice" w:id="1">
    <w:p w14:paraId="4FAE39B6" w14:textId="77777777" w:rsidR="00AA48F9" w:rsidRDefault="00AA48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816A7" w14:textId="77777777" w:rsidR="00AA48F9" w:rsidRDefault="00AA48F9" w:rsidP="002A1C71">
      <w:pPr>
        <w:spacing w:after="0" w:line="240" w:lineRule="auto"/>
      </w:pPr>
      <w:r>
        <w:separator/>
      </w:r>
    </w:p>
  </w:footnote>
  <w:footnote w:type="continuationSeparator" w:id="0">
    <w:p w14:paraId="7C33C754" w14:textId="77777777" w:rsidR="00AA48F9" w:rsidRDefault="00AA48F9" w:rsidP="002A1C71">
      <w:pPr>
        <w:spacing w:after="0" w:line="240" w:lineRule="auto"/>
      </w:pPr>
      <w:r>
        <w:continuationSeparator/>
      </w:r>
    </w:p>
  </w:footnote>
  <w:footnote w:type="continuationNotice" w:id="1">
    <w:p w14:paraId="7710A42D" w14:textId="77777777" w:rsidR="00AA48F9" w:rsidRDefault="00AA48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C5653" w14:textId="6A3BB41C" w:rsidR="00DA6EA0" w:rsidRDefault="002A1C71">
    <w:pPr>
      <w:pStyle w:val="Header"/>
    </w:pPr>
    <w:r>
      <w:rPr>
        <w:noProof/>
      </w:rPr>
      <w:drawing>
        <wp:inline distT="0" distB="0" distL="0" distR="0" wp14:anchorId="0F797675" wp14:editId="41C229A4">
          <wp:extent cx="1524000" cy="533400"/>
          <wp:effectExtent l="0" t="0" r="0" b="0"/>
          <wp:docPr id="1" name="Picture 1" descr="https://fbcdn-profile-a.akamaihd.net/hprofile-ak-ash2/v/t1.0-1/c20.0.160.160/p160x160/1010961_480719708677767_513248903_n.jpg?oh=4a389ace60506ae8f1c279b86424bd87&amp;oe=56808656&amp;__gda__=1447579476_5d4634cd9a3715e57d598156cb7470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profile-a.akamaihd.net/hprofile-ak-ash2/v/t1.0-1/c20.0.160.160/p160x160/1010961_480719708677767_513248903_n.jpg?oh=4a389ace60506ae8f1c279b86424bd87&amp;oe=56808656&amp;__gda__=1447579476_5d4634cd9a3715e57d598156cb7470b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125" b="31875"/>
                  <a:stretch/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304AF"/>
    <w:multiLevelType w:val="hybridMultilevel"/>
    <w:tmpl w:val="CB9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80AB9"/>
    <w:multiLevelType w:val="hybridMultilevel"/>
    <w:tmpl w:val="3F6A3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84008C"/>
    <w:multiLevelType w:val="hybridMultilevel"/>
    <w:tmpl w:val="3110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07CE8"/>
    <w:multiLevelType w:val="hybridMultilevel"/>
    <w:tmpl w:val="28AA4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5247"/>
    <w:multiLevelType w:val="hybridMultilevel"/>
    <w:tmpl w:val="18CC8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E46DF"/>
    <w:multiLevelType w:val="hybridMultilevel"/>
    <w:tmpl w:val="C60EA904"/>
    <w:lvl w:ilvl="0" w:tplc="6AEEB53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B6"/>
    <w:rsid w:val="00022A7B"/>
    <w:rsid w:val="00051861"/>
    <w:rsid w:val="0007350B"/>
    <w:rsid w:val="00194307"/>
    <w:rsid w:val="00290B0A"/>
    <w:rsid w:val="002A1C71"/>
    <w:rsid w:val="002B5A34"/>
    <w:rsid w:val="002C4DF6"/>
    <w:rsid w:val="002C7243"/>
    <w:rsid w:val="00305349"/>
    <w:rsid w:val="003274AC"/>
    <w:rsid w:val="003A370B"/>
    <w:rsid w:val="003B0829"/>
    <w:rsid w:val="003C3150"/>
    <w:rsid w:val="003D2E33"/>
    <w:rsid w:val="0041631C"/>
    <w:rsid w:val="004427F7"/>
    <w:rsid w:val="00466B52"/>
    <w:rsid w:val="00484B11"/>
    <w:rsid w:val="00540F88"/>
    <w:rsid w:val="00597C0E"/>
    <w:rsid w:val="005D2339"/>
    <w:rsid w:val="005D5EB1"/>
    <w:rsid w:val="005D7EBD"/>
    <w:rsid w:val="005E7EA9"/>
    <w:rsid w:val="00651855"/>
    <w:rsid w:val="006B7BEE"/>
    <w:rsid w:val="00703782"/>
    <w:rsid w:val="007857B0"/>
    <w:rsid w:val="007C094F"/>
    <w:rsid w:val="007D49E2"/>
    <w:rsid w:val="0081596D"/>
    <w:rsid w:val="00874736"/>
    <w:rsid w:val="008B00B5"/>
    <w:rsid w:val="008D1BA4"/>
    <w:rsid w:val="00935441"/>
    <w:rsid w:val="009E5C8C"/>
    <w:rsid w:val="009F0326"/>
    <w:rsid w:val="00AA48F9"/>
    <w:rsid w:val="00B67FAB"/>
    <w:rsid w:val="00B87115"/>
    <w:rsid w:val="00B91DEF"/>
    <w:rsid w:val="00BC6005"/>
    <w:rsid w:val="00BE1183"/>
    <w:rsid w:val="00C22F15"/>
    <w:rsid w:val="00C83EB9"/>
    <w:rsid w:val="00C83FB1"/>
    <w:rsid w:val="00CB0459"/>
    <w:rsid w:val="00CB3015"/>
    <w:rsid w:val="00CD5875"/>
    <w:rsid w:val="00CD6DB6"/>
    <w:rsid w:val="00CF1A8E"/>
    <w:rsid w:val="00D1649F"/>
    <w:rsid w:val="00D41326"/>
    <w:rsid w:val="00DA6EA0"/>
    <w:rsid w:val="00DE338D"/>
    <w:rsid w:val="00E70091"/>
    <w:rsid w:val="00F63F07"/>
    <w:rsid w:val="00FD5236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3471"/>
  <w15:chartTrackingRefBased/>
  <w15:docId w15:val="{5449E55D-8F05-4D79-9C74-8E6FEEA9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32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D2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C71"/>
  </w:style>
  <w:style w:type="paragraph" w:styleId="Footer">
    <w:name w:val="footer"/>
    <w:basedOn w:val="Normal"/>
    <w:link w:val="FooterChar"/>
    <w:uiPriority w:val="99"/>
    <w:unhideWhenUsed/>
    <w:rsid w:val="002A1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C71"/>
  </w:style>
  <w:style w:type="paragraph" w:styleId="ListParagraph">
    <w:name w:val="List Paragraph"/>
    <w:basedOn w:val="Normal"/>
    <w:uiPriority w:val="34"/>
    <w:qFormat/>
    <w:rsid w:val="00051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3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8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8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7F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F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F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FAB"/>
    <w:rPr>
      <w:b/>
      <w:bCs/>
      <w:sz w:val="20"/>
      <w:szCs w:val="20"/>
    </w:rPr>
  </w:style>
  <w:style w:type="paragraph" w:customStyle="1" w:styleId="Default">
    <w:name w:val="Default"/>
    <w:rsid w:val="00290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eddy@k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greenhoot@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te.ku.edu/cte-faculty-seminar-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C5CC70F02E4989CC83E088AF2670" ma:contentTypeVersion="13" ma:contentTypeDescription="Create a new document." ma:contentTypeScope="" ma:versionID="95dfedc46b8d90105deee242b305a74a">
  <xsd:schema xmlns:xsd="http://www.w3.org/2001/XMLSchema" xmlns:xs="http://www.w3.org/2001/XMLSchema" xmlns:p="http://schemas.microsoft.com/office/2006/metadata/properties" xmlns:ns3="933321ca-07d9-4afd-b576-617a21a7fc95" xmlns:ns4="3aa0c75f-d3cf-4057-abe4-af67f00d432f" targetNamespace="http://schemas.microsoft.com/office/2006/metadata/properties" ma:root="true" ma:fieldsID="f85ff5484fa0c845aa431270b58fcb3e" ns3:_="" ns4:_="">
    <xsd:import namespace="933321ca-07d9-4afd-b576-617a21a7fc95"/>
    <xsd:import namespace="3aa0c75f-d3cf-4057-abe4-af67f00d43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21ca-07d9-4afd-b576-617a21a7fc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0c75f-d3cf-4057-abe4-af67f00d4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8AB686-B671-4F90-A8D9-FB7B13FEB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605FF8-AFEA-4E11-9245-EE0CDA513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0DD56-BAF1-430A-9AD0-59AF47F6A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21ca-07d9-4afd-b576-617a21a7fc95"/>
    <ds:schemaRef ds:uri="3aa0c75f-d3cf-4057-abe4-af67f00d4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Kansas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Greenhoot, Andrea Follmer</dc:creator>
  <cp:keywords/>
  <dc:description/>
  <cp:lastModifiedBy>Eddy, Judith Ann</cp:lastModifiedBy>
  <cp:revision>4</cp:revision>
  <cp:lastPrinted>2019-08-19T14:37:00Z</cp:lastPrinted>
  <dcterms:created xsi:type="dcterms:W3CDTF">2019-10-28T15:50:00Z</dcterms:created>
  <dcterms:modified xsi:type="dcterms:W3CDTF">2019-10-29T21:02:00Z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0x010100F33CC5CC70F02E4989CC83E088AF2670</vt:lpwstr>
  </property>
</Properties>
</file>